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2BCB5" w14:textId="541A0818" w:rsidR="00B54231" w:rsidRDefault="00B54231" w:rsidP="00015F1D">
      <w:pPr>
        <w:spacing w:before="100" w:beforeAutospacing="1" w:after="100" w:afterAutospacing="1" w:line="240" w:lineRule="auto"/>
        <w:jc w:val="center"/>
        <w:rPr>
          <w:rFonts w:ascii="Times New Roman" w:eastAsia="Times New Roman" w:hAnsi="Times New Roman" w:cs="Times New Roman"/>
          <w:b/>
          <w:sz w:val="36"/>
          <w:szCs w:val="36"/>
          <w:lang w:eastAsia="cs-CZ"/>
        </w:rPr>
      </w:pPr>
      <w:r>
        <w:rPr>
          <w:rFonts w:ascii="Times New Roman" w:eastAsia="Times New Roman" w:hAnsi="Times New Roman" w:cs="Times New Roman"/>
          <w:b/>
          <w:noProof/>
          <w:sz w:val="36"/>
          <w:szCs w:val="36"/>
          <w:lang w:eastAsia="cs-CZ"/>
        </w:rPr>
        <w:drawing>
          <wp:inline distT="0" distB="0" distL="0" distR="0" wp14:anchorId="05B573E3" wp14:editId="42348639">
            <wp:extent cx="2752725" cy="1175795"/>
            <wp:effectExtent l="0" t="0" r="0" b="5715"/>
            <wp:docPr id="1309558080" name="Obrázek 1" descr="Obsah obrázku text, Písmo, symbol,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58080" name="Obrázek 1" descr="Obsah obrázku text, Písmo, symbol, Grafika&#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7103" cy="1190479"/>
                    </a:xfrm>
                    <a:prstGeom prst="rect">
                      <a:avLst/>
                    </a:prstGeom>
                  </pic:spPr>
                </pic:pic>
              </a:graphicData>
            </a:graphic>
          </wp:inline>
        </w:drawing>
      </w:r>
    </w:p>
    <w:p w14:paraId="566113FF" w14:textId="1887A933" w:rsidR="00015F1D" w:rsidRPr="00BA20AE" w:rsidRDefault="00015F1D" w:rsidP="00015F1D">
      <w:pPr>
        <w:spacing w:before="100" w:beforeAutospacing="1" w:after="100" w:afterAutospacing="1" w:line="240" w:lineRule="auto"/>
        <w:jc w:val="center"/>
        <w:rPr>
          <w:rFonts w:ascii="Times New Roman" w:eastAsia="Times New Roman" w:hAnsi="Times New Roman" w:cs="Times New Roman"/>
          <w:sz w:val="36"/>
          <w:szCs w:val="36"/>
          <w:lang w:eastAsia="cs-CZ"/>
        </w:rPr>
      </w:pPr>
      <w:r w:rsidRPr="00BA20AE">
        <w:rPr>
          <w:rFonts w:ascii="Times New Roman" w:eastAsia="Times New Roman" w:hAnsi="Times New Roman" w:cs="Times New Roman"/>
          <w:b/>
          <w:sz w:val="36"/>
          <w:szCs w:val="36"/>
          <w:lang w:eastAsia="cs-CZ"/>
        </w:rPr>
        <w:t>Kvalifikace házenkářského desetiboje</w:t>
      </w:r>
    </w:p>
    <w:p w14:paraId="654900C4" w14:textId="77777777" w:rsidR="00015F1D" w:rsidRPr="00BA20AE" w:rsidRDefault="00015F1D" w:rsidP="00015F1D">
      <w:pPr>
        <w:spacing w:before="100" w:beforeAutospacing="1" w:after="100" w:afterAutospacing="1" w:line="240" w:lineRule="auto"/>
        <w:jc w:val="center"/>
        <w:rPr>
          <w:rFonts w:ascii="Times New Roman" w:eastAsia="Times New Roman" w:hAnsi="Times New Roman" w:cs="Times New Roman"/>
          <w:sz w:val="32"/>
          <w:szCs w:val="32"/>
          <w:lang w:eastAsia="cs-CZ"/>
        </w:rPr>
      </w:pPr>
      <w:r w:rsidRPr="00BA20AE">
        <w:rPr>
          <w:rFonts w:ascii="Times New Roman" w:eastAsia="Times New Roman" w:hAnsi="Times New Roman" w:cs="Times New Roman"/>
          <w:b/>
          <w:sz w:val="32"/>
          <w:szCs w:val="32"/>
          <w:lang w:eastAsia="cs-CZ"/>
        </w:rPr>
        <w:t>Všeobecná část</w:t>
      </w:r>
    </w:p>
    <w:p w14:paraId="3CAF44F5" w14:textId="77777777" w:rsidR="00015F1D" w:rsidRPr="00015F1D" w:rsidRDefault="00015F1D" w:rsidP="00C524BC">
      <w:pPr>
        <w:spacing w:before="100" w:beforeAutospacing="1" w:after="0" w:line="240" w:lineRule="auto"/>
        <w:jc w:val="both"/>
        <w:rPr>
          <w:rFonts w:ascii="Times New Roman" w:eastAsia="Times New Roman" w:hAnsi="Times New Roman" w:cs="Times New Roman"/>
          <w:sz w:val="28"/>
          <w:szCs w:val="28"/>
          <w:lang w:eastAsia="cs-CZ"/>
        </w:rPr>
      </w:pPr>
    </w:p>
    <w:p w14:paraId="2AF5381B" w14:textId="77777777" w:rsidR="00C524BC" w:rsidRPr="00313AD4" w:rsidRDefault="00015F1D" w:rsidP="001A35CF">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t>Systém regionálních kvalifikací</w:t>
      </w:r>
    </w:p>
    <w:p w14:paraId="1C763A21" w14:textId="3B1C9139" w:rsidR="00015F1D" w:rsidRPr="001313D2" w:rsidRDefault="00015F1D" w:rsidP="00015F1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313D2">
        <w:rPr>
          <w:rFonts w:ascii="Times New Roman" w:eastAsia="Times New Roman" w:hAnsi="Times New Roman" w:cs="Times New Roman"/>
          <w:sz w:val="28"/>
          <w:szCs w:val="28"/>
          <w:lang w:eastAsia="cs-CZ"/>
        </w:rPr>
        <w:t>Na finálový turnaj v Házenkářském desetiboji se kvalifikuje v kategorii mladších žáků i v</w:t>
      </w:r>
      <w:r w:rsidR="00743FE4" w:rsidRPr="001313D2">
        <w:rPr>
          <w:rFonts w:ascii="Times New Roman" w:eastAsia="Times New Roman" w:hAnsi="Times New Roman" w:cs="Times New Roman"/>
          <w:sz w:val="28"/>
          <w:szCs w:val="28"/>
          <w:lang w:eastAsia="cs-CZ"/>
        </w:rPr>
        <w:t> kategorii mladších žaček vždy 5</w:t>
      </w:r>
      <w:r w:rsidRPr="001313D2">
        <w:rPr>
          <w:rFonts w:ascii="Times New Roman" w:eastAsia="Times New Roman" w:hAnsi="Times New Roman" w:cs="Times New Roman"/>
          <w:sz w:val="28"/>
          <w:szCs w:val="28"/>
          <w:lang w:eastAsia="cs-CZ"/>
        </w:rPr>
        <w:t xml:space="preserve"> vítězů regionálních kvalifikací a </w:t>
      </w:r>
      <w:r w:rsidR="00743FE4" w:rsidRPr="001313D2">
        <w:rPr>
          <w:rFonts w:ascii="Times New Roman" w:eastAsia="Times New Roman" w:hAnsi="Times New Roman" w:cs="Times New Roman"/>
          <w:sz w:val="28"/>
          <w:szCs w:val="28"/>
          <w:lang w:eastAsia="cs-CZ"/>
        </w:rPr>
        <w:t>vítězné družstvo z </w:t>
      </w:r>
      <w:r w:rsidR="00743FE4" w:rsidRPr="005F42E0">
        <w:rPr>
          <w:rFonts w:ascii="Times New Roman" w:eastAsia="Times New Roman" w:hAnsi="Times New Roman" w:cs="Times New Roman"/>
          <w:sz w:val="28"/>
          <w:szCs w:val="28"/>
          <w:lang w:eastAsia="cs-CZ"/>
        </w:rPr>
        <w:t>pořadatelského kraje</w:t>
      </w:r>
      <w:r w:rsidRPr="005F42E0">
        <w:rPr>
          <w:rFonts w:ascii="Times New Roman" w:eastAsia="Times New Roman" w:hAnsi="Times New Roman" w:cs="Times New Roman"/>
          <w:sz w:val="28"/>
          <w:szCs w:val="28"/>
          <w:lang w:eastAsia="cs-CZ"/>
        </w:rPr>
        <w:t>. Kvalifikace se musí uskutečnit v jednotlivých reg</w:t>
      </w:r>
      <w:r w:rsidR="008A4D20" w:rsidRPr="005F42E0">
        <w:rPr>
          <w:rFonts w:ascii="Times New Roman" w:eastAsia="Times New Roman" w:hAnsi="Times New Roman" w:cs="Times New Roman"/>
          <w:sz w:val="28"/>
          <w:szCs w:val="28"/>
          <w:lang w:eastAsia="cs-CZ"/>
        </w:rPr>
        <w:t xml:space="preserve">ionech nejpozději do </w:t>
      </w:r>
      <w:r w:rsidR="00E02769" w:rsidRPr="005F42E0">
        <w:rPr>
          <w:rFonts w:ascii="Times New Roman" w:eastAsia="Times New Roman" w:hAnsi="Times New Roman" w:cs="Times New Roman"/>
          <w:sz w:val="28"/>
          <w:szCs w:val="28"/>
          <w:lang w:eastAsia="cs-CZ"/>
        </w:rPr>
        <w:t>1</w:t>
      </w:r>
      <w:r w:rsidR="008A4D20" w:rsidRPr="005F42E0">
        <w:rPr>
          <w:rFonts w:ascii="Times New Roman" w:eastAsia="Times New Roman" w:hAnsi="Times New Roman" w:cs="Times New Roman"/>
          <w:sz w:val="28"/>
          <w:szCs w:val="28"/>
          <w:lang w:eastAsia="cs-CZ"/>
        </w:rPr>
        <w:t xml:space="preserve">. </w:t>
      </w:r>
      <w:r w:rsidR="00EE412C" w:rsidRPr="005F42E0">
        <w:rPr>
          <w:rFonts w:ascii="Times New Roman" w:eastAsia="Times New Roman" w:hAnsi="Times New Roman" w:cs="Times New Roman"/>
          <w:sz w:val="28"/>
          <w:szCs w:val="28"/>
          <w:lang w:eastAsia="cs-CZ"/>
        </w:rPr>
        <w:t>4</w:t>
      </w:r>
      <w:r w:rsidR="008A4D20" w:rsidRPr="005F42E0">
        <w:rPr>
          <w:rFonts w:ascii="Times New Roman" w:eastAsia="Times New Roman" w:hAnsi="Times New Roman" w:cs="Times New Roman"/>
          <w:sz w:val="28"/>
          <w:szCs w:val="28"/>
          <w:lang w:eastAsia="cs-CZ"/>
        </w:rPr>
        <w:t>. 202</w:t>
      </w:r>
      <w:r w:rsidR="00E02769" w:rsidRPr="005F42E0">
        <w:rPr>
          <w:rFonts w:ascii="Times New Roman" w:eastAsia="Times New Roman" w:hAnsi="Times New Roman" w:cs="Times New Roman"/>
          <w:sz w:val="28"/>
          <w:szCs w:val="28"/>
          <w:lang w:eastAsia="cs-CZ"/>
        </w:rPr>
        <w:t>5</w:t>
      </w:r>
      <w:r w:rsidRPr="005F42E0">
        <w:rPr>
          <w:rFonts w:ascii="Times New Roman" w:eastAsia="Times New Roman" w:hAnsi="Times New Roman" w:cs="Times New Roman"/>
          <w:sz w:val="28"/>
          <w:szCs w:val="28"/>
          <w:lang w:eastAsia="cs-CZ"/>
        </w:rPr>
        <w:t xml:space="preserve"> s tím, že</w:t>
      </w:r>
      <w:r w:rsidRPr="005F42E0">
        <w:rPr>
          <w:rFonts w:ascii="Times New Roman" w:eastAsia="Times New Roman" w:hAnsi="Times New Roman" w:cs="Times New Roman"/>
          <w:b/>
          <w:sz w:val="28"/>
          <w:szCs w:val="28"/>
          <w:lang w:eastAsia="cs-CZ"/>
        </w:rPr>
        <w:t xml:space="preserve"> </w:t>
      </w:r>
      <w:r w:rsidRPr="005F42E0">
        <w:rPr>
          <w:rFonts w:ascii="Times New Roman" w:eastAsia="Times New Roman" w:hAnsi="Times New Roman" w:cs="Times New Roman"/>
          <w:sz w:val="28"/>
          <w:szCs w:val="28"/>
          <w:lang w:eastAsia="cs-CZ"/>
        </w:rPr>
        <w:t>pořadatelský kraj stanoví datum a místo konání, a to v term</w:t>
      </w:r>
      <w:r w:rsidR="008A4D20" w:rsidRPr="005F42E0">
        <w:rPr>
          <w:rFonts w:ascii="Times New Roman" w:eastAsia="Times New Roman" w:hAnsi="Times New Roman" w:cs="Times New Roman"/>
          <w:sz w:val="28"/>
          <w:szCs w:val="28"/>
          <w:lang w:eastAsia="cs-CZ"/>
        </w:rPr>
        <w:t>ínu ne pozdějším než 1</w:t>
      </w:r>
      <w:r w:rsidR="0063233F" w:rsidRPr="005F42E0">
        <w:rPr>
          <w:rFonts w:ascii="Times New Roman" w:eastAsia="Times New Roman" w:hAnsi="Times New Roman" w:cs="Times New Roman"/>
          <w:sz w:val="28"/>
          <w:szCs w:val="28"/>
          <w:lang w:eastAsia="cs-CZ"/>
        </w:rPr>
        <w:t>5</w:t>
      </w:r>
      <w:r w:rsidR="008A4D20" w:rsidRPr="005F42E0">
        <w:rPr>
          <w:rFonts w:ascii="Times New Roman" w:eastAsia="Times New Roman" w:hAnsi="Times New Roman" w:cs="Times New Roman"/>
          <w:sz w:val="28"/>
          <w:szCs w:val="28"/>
          <w:lang w:eastAsia="cs-CZ"/>
        </w:rPr>
        <w:t>. 1. 202</w:t>
      </w:r>
      <w:r w:rsidR="004718EB" w:rsidRPr="005F42E0">
        <w:rPr>
          <w:rFonts w:ascii="Times New Roman" w:eastAsia="Times New Roman" w:hAnsi="Times New Roman" w:cs="Times New Roman"/>
          <w:sz w:val="28"/>
          <w:szCs w:val="28"/>
          <w:lang w:eastAsia="cs-CZ"/>
        </w:rPr>
        <w:t>5</w:t>
      </w:r>
      <w:r w:rsidRPr="005F42E0">
        <w:rPr>
          <w:rFonts w:ascii="Times New Roman" w:eastAsia="Times New Roman" w:hAnsi="Times New Roman" w:cs="Times New Roman"/>
          <w:sz w:val="28"/>
          <w:szCs w:val="28"/>
          <w:lang w:eastAsia="cs-CZ"/>
        </w:rPr>
        <w:t>.</w:t>
      </w:r>
    </w:p>
    <w:p w14:paraId="2264EA25" w14:textId="28665CD5" w:rsidR="00C147FA" w:rsidRPr="00E03B75" w:rsidRDefault="00C147FA" w:rsidP="00C147FA">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sidRPr="00E03B75">
        <w:rPr>
          <w:rFonts w:ascii="Times New Roman" w:eastAsia="Times New Roman" w:hAnsi="Times New Roman" w:cs="Times New Roman"/>
          <w:b/>
          <w:bCs/>
          <w:sz w:val="28"/>
          <w:szCs w:val="28"/>
          <w:lang w:eastAsia="cs-CZ"/>
        </w:rPr>
        <w:t>Kvalifikace dívky</w:t>
      </w:r>
    </w:p>
    <w:tbl>
      <w:tblPr>
        <w:tblW w:w="8780" w:type="dxa"/>
        <w:tblCellMar>
          <w:left w:w="70" w:type="dxa"/>
          <w:right w:w="70" w:type="dxa"/>
        </w:tblCellMar>
        <w:tblLook w:val="04A0" w:firstRow="1" w:lastRow="0" w:firstColumn="1" w:lastColumn="0" w:noHBand="0" w:noVBand="1"/>
      </w:tblPr>
      <w:tblGrid>
        <w:gridCol w:w="1800"/>
        <w:gridCol w:w="5580"/>
        <w:gridCol w:w="1400"/>
      </w:tblGrid>
      <w:tr w:rsidR="007E6F47" w:rsidRPr="007E6F47" w14:paraId="4FB4D054" w14:textId="77777777" w:rsidTr="007E6F47">
        <w:trPr>
          <w:trHeight w:val="390"/>
        </w:trPr>
        <w:tc>
          <w:tcPr>
            <w:tcW w:w="1800" w:type="dxa"/>
            <w:tcBorders>
              <w:top w:val="single" w:sz="8" w:space="0" w:color="auto"/>
              <w:left w:val="single" w:sz="8" w:space="0" w:color="auto"/>
              <w:bottom w:val="nil"/>
              <w:right w:val="nil"/>
            </w:tcBorders>
            <w:shd w:val="clear" w:color="156082" w:fill="156082"/>
            <w:noWrap/>
            <w:vAlign w:val="center"/>
            <w:hideMark/>
          </w:tcPr>
          <w:p w14:paraId="3B183238" w14:textId="77777777" w:rsidR="007E6F47" w:rsidRPr="007E6F47" w:rsidRDefault="007E6F47" w:rsidP="007E6F47">
            <w:pPr>
              <w:spacing w:after="0" w:line="240" w:lineRule="auto"/>
              <w:jc w:val="center"/>
              <w:rPr>
                <w:rFonts w:ascii="Times New Roman" w:eastAsia="Times New Roman" w:hAnsi="Times New Roman" w:cs="Times New Roman"/>
                <w:b/>
                <w:bCs/>
                <w:color w:val="FFFFFF"/>
                <w:sz w:val="28"/>
                <w:szCs w:val="28"/>
                <w:lang w:eastAsia="cs-CZ"/>
              </w:rPr>
            </w:pPr>
            <w:r w:rsidRPr="007E6F47">
              <w:rPr>
                <w:rFonts w:ascii="Times New Roman" w:eastAsia="Times New Roman" w:hAnsi="Times New Roman" w:cs="Times New Roman"/>
                <w:b/>
                <w:bCs/>
                <w:color w:val="FFFFFF"/>
                <w:sz w:val="28"/>
                <w:szCs w:val="28"/>
                <w:lang w:eastAsia="cs-CZ"/>
              </w:rPr>
              <w:t>Region</w:t>
            </w:r>
          </w:p>
        </w:tc>
        <w:tc>
          <w:tcPr>
            <w:tcW w:w="5580" w:type="dxa"/>
            <w:tcBorders>
              <w:top w:val="single" w:sz="8" w:space="0" w:color="auto"/>
              <w:left w:val="single" w:sz="4" w:space="0" w:color="auto"/>
              <w:bottom w:val="nil"/>
              <w:right w:val="nil"/>
            </w:tcBorders>
            <w:shd w:val="clear" w:color="156082" w:fill="156082"/>
            <w:noWrap/>
            <w:vAlign w:val="center"/>
            <w:hideMark/>
          </w:tcPr>
          <w:p w14:paraId="2A4B554D" w14:textId="2D2677E7" w:rsidR="007E6F47" w:rsidRPr="007E6F47" w:rsidRDefault="007E6F47" w:rsidP="007E6F47">
            <w:pPr>
              <w:spacing w:after="0" w:line="240" w:lineRule="auto"/>
              <w:jc w:val="center"/>
              <w:rPr>
                <w:rFonts w:ascii="Times New Roman" w:eastAsia="Times New Roman" w:hAnsi="Times New Roman" w:cs="Times New Roman"/>
                <w:b/>
                <w:bCs/>
                <w:color w:val="FFFFFF"/>
                <w:sz w:val="28"/>
                <w:szCs w:val="28"/>
                <w:lang w:eastAsia="cs-CZ"/>
              </w:rPr>
            </w:pPr>
            <w:r w:rsidRPr="007E6F47">
              <w:rPr>
                <w:rFonts w:ascii="Times New Roman" w:eastAsia="Times New Roman" w:hAnsi="Times New Roman" w:cs="Times New Roman"/>
                <w:b/>
                <w:bCs/>
                <w:color w:val="FFFFFF"/>
                <w:sz w:val="28"/>
                <w:szCs w:val="28"/>
                <w:lang w:eastAsia="cs-CZ"/>
              </w:rPr>
              <w:t>Kraj</w:t>
            </w:r>
            <w:r w:rsidR="003D61C8">
              <w:rPr>
                <w:rFonts w:ascii="Times New Roman" w:eastAsia="Times New Roman" w:hAnsi="Times New Roman" w:cs="Times New Roman"/>
                <w:b/>
                <w:bCs/>
                <w:color w:val="FFFFFF"/>
                <w:sz w:val="28"/>
                <w:szCs w:val="28"/>
                <w:lang w:eastAsia="cs-CZ"/>
              </w:rPr>
              <w:t>e</w:t>
            </w:r>
          </w:p>
        </w:tc>
        <w:tc>
          <w:tcPr>
            <w:tcW w:w="1400" w:type="dxa"/>
            <w:tcBorders>
              <w:top w:val="single" w:sz="8" w:space="0" w:color="auto"/>
              <w:left w:val="single" w:sz="4" w:space="0" w:color="auto"/>
              <w:bottom w:val="nil"/>
              <w:right w:val="single" w:sz="8" w:space="0" w:color="auto"/>
            </w:tcBorders>
            <w:shd w:val="clear" w:color="156082" w:fill="156082"/>
            <w:noWrap/>
            <w:vAlign w:val="center"/>
            <w:hideMark/>
          </w:tcPr>
          <w:p w14:paraId="27144557" w14:textId="77777777" w:rsidR="007E6F47" w:rsidRPr="007E6F47" w:rsidRDefault="007E6F47" w:rsidP="007E6F47">
            <w:pPr>
              <w:spacing w:after="0" w:line="240" w:lineRule="auto"/>
              <w:jc w:val="center"/>
              <w:rPr>
                <w:rFonts w:ascii="Times New Roman" w:eastAsia="Times New Roman" w:hAnsi="Times New Roman" w:cs="Times New Roman"/>
                <w:b/>
                <w:bCs/>
                <w:color w:val="FFFFFF"/>
                <w:sz w:val="28"/>
                <w:szCs w:val="28"/>
                <w:lang w:eastAsia="cs-CZ"/>
              </w:rPr>
            </w:pPr>
            <w:r w:rsidRPr="007E6F47">
              <w:rPr>
                <w:rFonts w:ascii="Times New Roman" w:eastAsia="Times New Roman" w:hAnsi="Times New Roman" w:cs="Times New Roman"/>
                <w:b/>
                <w:bCs/>
                <w:color w:val="FFFFFF"/>
                <w:sz w:val="28"/>
                <w:szCs w:val="28"/>
                <w:lang w:eastAsia="cs-CZ"/>
              </w:rPr>
              <w:t>Označení</w:t>
            </w:r>
          </w:p>
        </w:tc>
      </w:tr>
      <w:tr w:rsidR="007E6F47" w:rsidRPr="007E6F47" w14:paraId="7DD43E0F" w14:textId="77777777" w:rsidTr="007E6F47">
        <w:trPr>
          <w:trHeight w:val="510"/>
        </w:trPr>
        <w:tc>
          <w:tcPr>
            <w:tcW w:w="1800" w:type="dxa"/>
            <w:tcBorders>
              <w:top w:val="single" w:sz="8" w:space="0" w:color="auto"/>
              <w:left w:val="single" w:sz="8" w:space="0" w:color="auto"/>
              <w:bottom w:val="nil"/>
              <w:right w:val="nil"/>
            </w:tcBorders>
            <w:shd w:val="clear" w:color="auto" w:fill="auto"/>
            <w:noWrap/>
            <w:vAlign w:val="center"/>
            <w:hideMark/>
          </w:tcPr>
          <w:p w14:paraId="66A9096B"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Severovýchod</w:t>
            </w:r>
          </w:p>
        </w:tc>
        <w:tc>
          <w:tcPr>
            <w:tcW w:w="5580" w:type="dxa"/>
            <w:tcBorders>
              <w:top w:val="single" w:sz="8" w:space="0" w:color="auto"/>
              <w:left w:val="single" w:sz="4" w:space="0" w:color="auto"/>
              <w:bottom w:val="nil"/>
              <w:right w:val="nil"/>
            </w:tcBorders>
            <w:shd w:val="clear" w:color="auto" w:fill="auto"/>
            <w:noWrap/>
            <w:vAlign w:val="center"/>
            <w:hideMark/>
          </w:tcPr>
          <w:p w14:paraId="7DDB4514"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Moravskoslezský a Zlínský</w:t>
            </w:r>
          </w:p>
        </w:tc>
        <w:tc>
          <w:tcPr>
            <w:tcW w:w="1400" w:type="dxa"/>
            <w:tcBorders>
              <w:top w:val="single" w:sz="8" w:space="0" w:color="auto"/>
              <w:left w:val="single" w:sz="4" w:space="0" w:color="auto"/>
              <w:bottom w:val="nil"/>
              <w:right w:val="single" w:sz="8" w:space="0" w:color="auto"/>
            </w:tcBorders>
            <w:shd w:val="clear" w:color="auto" w:fill="auto"/>
            <w:noWrap/>
            <w:vAlign w:val="center"/>
            <w:hideMark/>
          </w:tcPr>
          <w:p w14:paraId="5FF61017"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SV</w:t>
            </w:r>
          </w:p>
        </w:tc>
      </w:tr>
      <w:tr w:rsidR="007E6F47" w:rsidRPr="007E6F47" w14:paraId="11A0883D" w14:textId="77777777" w:rsidTr="007E6F47">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525DC161"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Jihovýchod</w:t>
            </w:r>
          </w:p>
        </w:tc>
        <w:tc>
          <w:tcPr>
            <w:tcW w:w="5580" w:type="dxa"/>
            <w:tcBorders>
              <w:top w:val="single" w:sz="4" w:space="0" w:color="auto"/>
              <w:left w:val="single" w:sz="4" w:space="0" w:color="auto"/>
              <w:bottom w:val="nil"/>
              <w:right w:val="nil"/>
            </w:tcBorders>
            <w:shd w:val="clear" w:color="auto" w:fill="auto"/>
            <w:noWrap/>
            <w:vAlign w:val="center"/>
            <w:hideMark/>
          </w:tcPr>
          <w:p w14:paraId="71D090DC"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Jihomoravský a Olomoucký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695233F7"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JV</w:t>
            </w:r>
          </w:p>
        </w:tc>
      </w:tr>
      <w:tr w:rsidR="007E6F47" w:rsidRPr="007E6F47" w14:paraId="6B0D9B88" w14:textId="77777777" w:rsidTr="007E6F47">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56974927"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Střed</w:t>
            </w:r>
          </w:p>
        </w:tc>
        <w:tc>
          <w:tcPr>
            <w:tcW w:w="5580" w:type="dxa"/>
            <w:tcBorders>
              <w:top w:val="single" w:sz="4" w:space="0" w:color="auto"/>
              <w:left w:val="single" w:sz="4" w:space="0" w:color="auto"/>
              <w:bottom w:val="nil"/>
              <w:right w:val="nil"/>
            </w:tcBorders>
            <w:shd w:val="clear" w:color="auto" w:fill="auto"/>
            <w:noWrap/>
            <w:vAlign w:val="center"/>
            <w:hideMark/>
          </w:tcPr>
          <w:p w14:paraId="04DE3177"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Královéhradecký, Pardubický a Vysočina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5B1C62F8"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S</w:t>
            </w:r>
          </w:p>
        </w:tc>
      </w:tr>
      <w:tr w:rsidR="007E6F47" w:rsidRPr="007E6F47" w14:paraId="26CF4FCB" w14:textId="77777777" w:rsidTr="007E6F47">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0414AFA3"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Jihozápad</w:t>
            </w:r>
          </w:p>
        </w:tc>
        <w:tc>
          <w:tcPr>
            <w:tcW w:w="5580" w:type="dxa"/>
            <w:tcBorders>
              <w:top w:val="single" w:sz="4" w:space="0" w:color="auto"/>
              <w:left w:val="single" w:sz="4" w:space="0" w:color="auto"/>
              <w:bottom w:val="nil"/>
              <w:right w:val="nil"/>
            </w:tcBorders>
            <w:shd w:val="clear" w:color="auto" w:fill="auto"/>
            <w:noWrap/>
            <w:vAlign w:val="center"/>
            <w:hideMark/>
          </w:tcPr>
          <w:p w14:paraId="28A2C42D"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Jihočeský, Středočeský, Praha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074CC286"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JZ</w:t>
            </w:r>
          </w:p>
        </w:tc>
      </w:tr>
      <w:tr w:rsidR="007E6F47" w:rsidRPr="007E6F47" w14:paraId="02836663" w14:textId="77777777" w:rsidTr="007E6F47">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7A34F2AA"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Severozápad</w:t>
            </w:r>
          </w:p>
        </w:tc>
        <w:tc>
          <w:tcPr>
            <w:tcW w:w="5580" w:type="dxa"/>
            <w:tcBorders>
              <w:top w:val="single" w:sz="4" w:space="0" w:color="auto"/>
              <w:left w:val="single" w:sz="4" w:space="0" w:color="auto"/>
              <w:bottom w:val="nil"/>
              <w:right w:val="nil"/>
            </w:tcBorders>
            <w:shd w:val="clear" w:color="auto" w:fill="auto"/>
            <w:noWrap/>
            <w:vAlign w:val="center"/>
            <w:hideMark/>
          </w:tcPr>
          <w:p w14:paraId="5C4E4E61"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Ústecký, Karlovarský, Plzeňský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4321CB5C" w14:textId="1F20D78E" w:rsidR="007E6F47" w:rsidRPr="007E6F47" w:rsidRDefault="005F42E0" w:rsidP="007E6F47">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w:t>
            </w:r>
            <w:r w:rsidR="007E6F47" w:rsidRPr="007E6F47">
              <w:rPr>
                <w:rFonts w:ascii="Times New Roman" w:eastAsia="Times New Roman" w:hAnsi="Times New Roman" w:cs="Times New Roman"/>
                <w:color w:val="000000"/>
                <w:sz w:val="28"/>
                <w:szCs w:val="28"/>
                <w:lang w:eastAsia="cs-CZ"/>
              </w:rPr>
              <w:t>Z</w:t>
            </w:r>
          </w:p>
        </w:tc>
      </w:tr>
      <w:tr w:rsidR="007E6F47" w:rsidRPr="007E6F47" w14:paraId="1EA5EA78" w14:textId="77777777" w:rsidTr="007E6F47">
        <w:trPr>
          <w:trHeight w:val="510"/>
        </w:trPr>
        <w:tc>
          <w:tcPr>
            <w:tcW w:w="8780"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5FB8EE7" w14:textId="77777777" w:rsidR="007E6F47" w:rsidRPr="007E6F47" w:rsidRDefault="007E6F47" w:rsidP="007E6F47">
            <w:pPr>
              <w:spacing w:after="0" w:line="240" w:lineRule="auto"/>
              <w:jc w:val="center"/>
              <w:rPr>
                <w:rFonts w:ascii="Times New Roman" w:eastAsia="Times New Roman" w:hAnsi="Times New Roman" w:cs="Times New Roman"/>
                <w:color w:val="000000"/>
                <w:sz w:val="28"/>
                <w:szCs w:val="28"/>
                <w:lang w:eastAsia="cs-CZ"/>
              </w:rPr>
            </w:pPr>
            <w:r w:rsidRPr="007E6F47">
              <w:rPr>
                <w:rFonts w:ascii="Times New Roman" w:eastAsia="Times New Roman" w:hAnsi="Times New Roman" w:cs="Times New Roman"/>
                <w:color w:val="000000"/>
                <w:sz w:val="28"/>
                <w:szCs w:val="28"/>
                <w:lang w:eastAsia="cs-CZ"/>
              </w:rPr>
              <w:t xml:space="preserve">Pořadatelský kraj finálového turnaje dívek – Liberecký kraj </w:t>
            </w:r>
          </w:p>
        </w:tc>
      </w:tr>
    </w:tbl>
    <w:p w14:paraId="388D67F0" w14:textId="32198621" w:rsidR="00756977" w:rsidRDefault="00E03B75" w:rsidP="00E03B75">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039D9EDF" w14:textId="77777777" w:rsidR="00C147FA" w:rsidRPr="00E03B75" w:rsidRDefault="00C147FA" w:rsidP="009C2D4E">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sidRPr="00E03B75">
        <w:rPr>
          <w:rFonts w:ascii="Times New Roman" w:eastAsia="Times New Roman" w:hAnsi="Times New Roman" w:cs="Times New Roman"/>
          <w:b/>
          <w:bCs/>
          <w:sz w:val="28"/>
          <w:szCs w:val="28"/>
          <w:lang w:eastAsia="cs-CZ"/>
        </w:rPr>
        <w:lastRenderedPageBreak/>
        <w:t>Kvalifikace chlapci</w:t>
      </w:r>
    </w:p>
    <w:tbl>
      <w:tblPr>
        <w:tblW w:w="8780" w:type="dxa"/>
        <w:tblCellMar>
          <w:left w:w="70" w:type="dxa"/>
          <w:right w:w="70" w:type="dxa"/>
        </w:tblCellMar>
        <w:tblLook w:val="04A0" w:firstRow="1" w:lastRow="0" w:firstColumn="1" w:lastColumn="0" w:noHBand="0" w:noVBand="1"/>
      </w:tblPr>
      <w:tblGrid>
        <w:gridCol w:w="1800"/>
        <w:gridCol w:w="5580"/>
        <w:gridCol w:w="1400"/>
      </w:tblGrid>
      <w:tr w:rsidR="00AE7E60" w:rsidRPr="00AE7E60" w14:paraId="251553EB" w14:textId="77777777" w:rsidTr="00AE7E60">
        <w:trPr>
          <w:trHeight w:val="390"/>
        </w:trPr>
        <w:tc>
          <w:tcPr>
            <w:tcW w:w="1800" w:type="dxa"/>
            <w:tcBorders>
              <w:top w:val="single" w:sz="8" w:space="0" w:color="auto"/>
              <w:left w:val="single" w:sz="8" w:space="0" w:color="auto"/>
              <w:bottom w:val="nil"/>
              <w:right w:val="nil"/>
            </w:tcBorders>
            <w:shd w:val="clear" w:color="156082" w:fill="156082"/>
            <w:noWrap/>
            <w:vAlign w:val="center"/>
            <w:hideMark/>
          </w:tcPr>
          <w:p w14:paraId="5F715917" w14:textId="77777777" w:rsidR="00AE7E60" w:rsidRPr="00AE7E60" w:rsidRDefault="00AE7E60" w:rsidP="00AE7E60">
            <w:pPr>
              <w:spacing w:after="0" w:line="240" w:lineRule="auto"/>
              <w:jc w:val="center"/>
              <w:rPr>
                <w:rFonts w:ascii="Times New Roman" w:eastAsia="Times New Roman" w:hAnsi="Times New Roman" w:cs="Times New Roman"/>
                <w:b/>
                <w:bCs/>
                <w:color w:val="FFFFFF"/>
                <w:sz w:val="28"/>
                <w:szCs w:val="28"/>
                <w:lang w:eastAsia="cs-CZ"/>
              </w:rPr>
            </w:pPr>
            <w:r w:rsidRPr="00AE7E60">
              <w:rPr>
                <w:rFonts w:ascii="Times New Roman" w:eastAsia="Times New Roman" w:hAnsi="Times New Roman" w:cs="Times New Roman"/>
                <w:b/>
                <w:bCs/>
                <w:color w:val="FFFFFF"/>
                <w:sz w:val="28"/>
                <w:szCs w:val="28"/>
                <w:lang w:eastAsia="cs-CZ"/>
              </w:rPr>
              <w:t>Region</w:t>
            </w:r>
          </w:p>
        </w:tc>
        <w:tc>
          <w:tcPr>
            <w:tcW w:w="5580" w:type="dxa"/>
            <w:tcBorders>
              <w:top w:val="single" w:sz="8" w:space="0" w:color="auto"/>
              <w:left w:val="single" w:sz="4" w:space="0" w:color="auto"/>
              <w:bottom w:val="nil"/>
              <w:right w:val="nil"/>
            </w:tcBorders>
            <w:shd w:val="clear" w:color="156082" w:fill="156082"/>
            <w:noWrap/>
            <w:vAlign w:val="center"/>
            <w:hideMark/>
          </w:tcPr>
          <w:p w14:paraId="1A73A624" w14:textId="6947EB3F" w:rsidR="00AE7E60" w:rsidRPr="00AE7E60" w:rsidRDefault="00AE7E60" w:rsidP="00AE7E60">
            <w:pPr>
              <w:spacing w:after="0" w:line="240" w:lineRule="auto"/>
              <w:jc w:val="center"/>
              <w:rPr>
                <w:rFonts w:ascii="Times New Roman" w:eastAsia="Times New Roman" w:hAnsi="Times New Roman" w:cs="Times New Roman"/>
                <w:b/>
                <w:bCs/>
                <w:color w:val="FFFFFF"/>
                <w:sz w:val="28"/>
                <w:szCs w:val="28"/>
                <w:lang w:eastAsia="cs-CZ"/>
              </w:rPr>
            </w:pPr>
            <w:r w:rsidRPr="00AE7E60">
              <w:rPr>
                <w:rFonts w:ascii="Times New Roman" w:eastAsia="Times New Roman" w:hAnsi="Times New Roman" w:cs="Times New Roman"/>
                <w:b/>
                <w:bCs/>
                <w:color w:val="FFFFFF"/>
                <w:sz w:val="28"/>
                <w:szCs w:val="28"/>
                <w:lang w:eastAsia="cs-CZ"/>
              </w:rPr>
              <w:t>Kraj</w:t>
            </w:r>
            <w:r w:rsidR="003D61C8">
              <w:rPr>
                <w:rFonts w:ascii="Times New Roman" w:eastAsia="Times New Roman" w:hAnsi="Times New Roman" w:cs="Times New Roman"/>
                <w:b/>
                <w:bCs/>
                <w:color w:val="FFFFFF"/>
                <w:sz w:val="28"/>
                <w:szCs w:val="28"/>
                <w:lang w:eastAsia="cs-CZ"/>
              </w:rPr>
              <w:t>e</w:t>
            </w:r>
          </w:p>
        </w:tc>
        <w:tc>
          <w:tcPr>
            <w:tcW w:w="1400" w:type="dxa"/>
            <w:tcBorders>
              <w:top w:val="single" w:sz="8" w:space="0" w:color="auto"/>
              <w:left w:val="single" w:sz="4" w:space="0" w:color="auto"/>
              <w:bottom w:val="nil"/>
              <w:right w:val="single" w:sz="8" w:space="0" w:color="auto"/>
            </w:tcBorders>
            <w:shd w:val="clear" w:color="156082" w:fill="156082"/>
            <w:noWrap/>
            <w:vAlign w:val="center"/>
            <w:hideMark/>
          </w:tcPr>
          <w:p w14:paraId="61B9844C" w14:textId="77777777" w:rsidR="00AE7E60" w:rsidRPr="00AE7E60" w:rsidRDefault="00AE7E60" w:rsidP="00AE7E60">
            <w:pPr>
              <w:spacing w:after="0" w:line="240" w:lineRule="auto"/>
              <w:jc w:val="center"/>
              <w:rPr>
                <w:rFonts w:ascii="Times New Roman" w:eastAsia="Times New Roman" w:hAnsi="Times New Roman" w:cs="Times New Roman"/>
                <w:b/>
                <w:bCs/>
                <w:color w:val="FFFFFF"/>
                <w:sz w:val="28"/>
                <w:szCs w:val="28"/>
                <w:lang w:eastAsia="cs-CZ"/>
              </w:rPr>
            </w:pPr>
            <w:r w:rsidRPr="00AE7E60">
              <w:rPr>
                <w:rFonts w:ascii="Times New Roman" w:eastAsia="Times New Roman" w:hAnsi="Times New Roman" w:cs="Times New Roman"/>
                <w:b/>
                <w:bCs/>
                <w:color w:val="FFFFFF"/>
                <w:sz w:val="28"/>
                <w:szCs w:val="28"/>
                <w:lang w:eastAsia="cs-CZ"/>
              </w:rPr>
              <w:t>Označení</w:t>
            </w:r>
          </w:p>
        </w:tc>
      </w:tr>
      <w:tr w:rsidR="00AE7E60" w:rsidRPr="00AE7E60" w14:paraId="0669F054" w14:textId="77777777" w:rsidTr="00AE7E60">
        <w:trPr>
          <w:trHeight w:val="510"/>
        </w:trPr>
        <w:tc>
          <w:tcPr>
            <w:tcW w:w="1800" w:type="dxa"/>
            <w:tcBorders>
              <w:top w:val="single" w:sz="8" w:space="0" w:color="auto"/>
              <w:left w:val="single" w:sz="8" w:space="0" w:color="auto"/>
              <w:bottom w:val="nil"/>
              <w:right w:val="nil"/>
            </w:tcBorders>
            <w:shd w:val="clear" w:color="auto" w:fill="auto"/>
            <w:noWrap/>
            <w:vAlign w:val="center"/>
            <w:hideMark/>
          </w:tcPr>
          <w:p w14:paraId="3E411EF6"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Severovýchod</w:t>
            </w:r>
          </w:p>
        </w:tc>
        <w:tc>
          <w:tcPr>
            <w:tcW w:w="5580" w:type="dxa"/>
            <w:tcBorders>
              <w:top w:val="single" w:sz="8" w:space="0" w:color="auto"/>
              <w:left w:val="single" w:sz="4" w:space="0" w:color="auto"/>
              <w:bottom w:val="nil"/>
              <w:right w:val="nil"/>
            </w:tcBorders>
            <w:shd w:val="clear" w:color="auto" w:fill="auto"/>
            <w:noWrap/>
            <w:vAlign w:val="center"/>
            <w:hideMark/>
          </w:tcPr>
          <w:p w14:paraId="634D8CDF"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Moravskoslezský a Olomoucký</w:t>
            </w:r>
          </w:p>
        </w:tc>
        <w:tc>
          <w:tcPr>
            <w:tcW w:w="1400" w:type="dxa"/>
            <w:tcBorders>
              <w:top w:val="single" w:sz="8" w:space="0" w:color="auto"/>
              <w:left w:val="single" w:sz="4" w:space="0" w:color="auto"/>
              <w:bottom w:val="nil"/>
              <w:right w:val="single" w:sz="8" w:space="0" w:color="auto"/>
            </w:tcBorders>
            <w:shd w:val="clear" w:color="auto" w:fill="auto"/>
            <w:noWrap/>
            <w:vAlign w:val="center"/>
            <w:hideMark/>
          </w:tcPr>
          <w:p w14:paraId="3122281F"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SV</w:t>
            </w:r>
          </w:p>
        </w:tc>
      </w:tr>
      <w:tr w:rsidR="00AE7E60" w:rsidRPr="00AE7E60" w14:paraId="06FFD0C1" w14:textId="77777777" w:rsidTr="00AE7E60">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2935696F"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Jihovýchod</w:t>
            </w:r>
          </w:p>
        </w:tc>
        <w:tc>
          <w:tcPr>
            <w:tcW w:w="5580" w:type="dxa"/>
            <w:tcBorders>
              <w:top w:val="single" w:sz="4" w:space="0" w:color="auto"/>
              <w:left w:val="single" w:sz="4" w:space="0" w:color="auto"/>
              <w:bottom w:val="nil"/>
              <w:right w:val="nil"/>
            </w:tcBorders>
            <w:shd w:val="clear" w:color="auto" w:fill="auto"/>
            <w:noWrap/>
            <w:vAlign w:val="center"/>
            <w:hideMark/>
          </w:tcPr>
          <w:p w14:paraId="011A9388"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Pardubický, Jihomoravský a Vysočina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739A7177"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JV</w:t>
            </w:r>
          </w:p>
        </w:tc>
      </w:tr>
      <w:tr w:rsidR="00AE7E60" w:rsidRPr="00AE7E60" w14:paraId="1BA4D8AB" w14:textId="77777777" w:rsidTr="00AE7E60">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1EF83822"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Střed</w:t>
            </w:r>
          </w:p>
        </w:tc>
        <w:tc>
          <w:tcPr>
            <w:tcW w:w="5580" w:type="dxa"/>
            <w:tcBorders>
              <w:top w:val="single" w:sz="4" w:space="0" w:color="auto"/>
              <w:left w:val="single" w:sz="4" w:space="0" w:color="auto"/>
              <w:bottom w:val="nil"/>
              <w:right w:val="nil"/>
            </w:tcBorders>
            <w:shd w:val="clear" w:color="auto" w:fill="auto"/>
            <w:noWrap/>
            <w:vAlign w:val="center"/>
            <w:hideMark/>
          </w:tcPr>
          <w:p w14:paraId="338E36C9"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Středočeský a Královéhradecký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71D88CF7"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w:t>
            </w:r>
          </w:p>
        </w:tc>
      </w:tr>
      <w:tr w:rsidR="00AE7E60" w:rsidRPr="00AE7E60" w14:paraId="690F4F6E" w14:textId="77777777" w:rsidTr="00AE7E60">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1E18D231"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Jihozápad</w:t>
            </w:r>
          </w:p>
        </w:tc>
        <w:tc>
          <w:tcPr>
            <w:tcW w:w="5580" w:type="dxa"/>
            <w:tcBorders>
              <w:top w:val="single" w:sz="4" w:space="0" w:color="auto"/>
              <w:left w:val="single" w:sz="4" w:space="0" w:color="auto"/>
              <w:bottom w:val="nil"/>
              <w:right w:val="nil"/>
            </w:tcBorders>
            <w:shd w:val="clear" w:color="auto" w:fill="auto"/>
            <w:noWrap/>
            <w:vAlign w:val="center"/>
            <w:hideMark/>
          </w:tcPr>
          <w:p w14:paraId="394472E0"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Plzeňský, Jihočeský a Karlovarský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11F7C362"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JZ</w:t>
            </w:r>
          </w:p>
        </w:tc>
      </w:tr>
      <w:tr w:rsidR="00AE7E60" w:rsidRPr="00AE7E60" w14:paraId="13B08931" w14:textId="77777777" w:rsidTr="00AE7E60">
        <w:trPr>
          <w:trHeight w:val="510"/>
        </w:trPr>
        <w:tc>
          <w:tcPr>
            <w:tcW w:w="1800" w:type="dxa"/>
            <w:tcBorders>
              <w:top w:val="single" w:sz="4" w:space="0" w:color="auto"/>
              <w:left w:val="single" w:sz="8" w:space="0" w:color="auto"/>
              <w:bottom w:val="nil"/>
              <w:right w:val="nil"/>
            </w:tcBorders>
            <w:shd w:val="clear" w:color="auto" w:fill="auto"/>
            <w:noWrap/>
            <w:vAlign w:val="center"/>
            <w:hideMark/>
          </w:tcPr>
          <w:p w14:paraId="0B671E15"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Severozápad</w:t>
            </w:r>
          </w:p>
        </w:tc>
        <w:tc>
          <w:tcPr>
            <w:tcW w:w="5580" w:type="dxa"/>
            <w:tcBorders>
              <w:top w:val="single" w:sz="4" w:space="0" w:color="auto"/>
              <w:left w:val="single" w:sz="4" w:space="0" w:color="auto"/>
              <w:bottom w:val="nil"/>
              <w:right w:val="nil"/>
            </w:tcBorders>
            <w:shd w:val="clear" w:color="auto" w:fill="auto"/>
            <w:noWrap/>
            <w:vAlign w:val="center"/>
            <w:hideMark/>
          </w:tcPr>
          <w:p w14:paraId="0DF9CD6B"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Ústecký, Liberecký a Praha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434A47C8"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SZ</w:t>
            </w:r>
          </w:p>
        </w:tc>
      </w:tr>
      <w:tr w:rsidR="00AE7E60" w:rsidRPr="00AE7E60" w14:paraId="6FFDE037" w14:textId="77777777" w:rsidTr="00AE7E60">
        <w:trPr>
          <w:trHeight w:val="510"/>
        </w:trPr>
        <w:tc>
          <w:tcPr>
            <w:tcW w:w="8780"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68BE5DA" w14:textId="77777777" w:rsidR="00AE7E60" w:rsidRPr="00AE7E60" w:rsidRDefault="00AE7E60" w:rsidP="00AE7E60">
            <w:pPr>
              <w:spacing w:after="0" w:line="240" w:lineRule="auto"/>
              <w:jc w:val="center"/>
              <w:rPr>
                <w:rFonts w:ascii="Times New Roman" w:eastAsia="Times New Roman" w:hAnsi="Times New Roman" w:cs="Times New Roman"/>
                <w:color w:val="000000"/>
                <w:sz w:val="28"/>
                <w:szCs w:val="28"/>
                <w:lang w:eastAsia="cs-CZ"/>
              </w:rPr>
            </w:pPr>
            <w:r w:rsidRPr="00AE7E60">
              <w:rPr>
                <w:rFonts w:ascii="Times New Roman" w:eastAsia="Times New Roman" w:hAnsi="Times New Roman" w:cs="Times New Roman"/>
                <w:color w:val="000000"/>
                <w:sz w:val="28"/>
                <w:szCs w:val="28"/>
                <w:lang w:eastAsia="cs-CZ"/>
              </w:rPr>
              <w:t xml:space="preserve">Pořadatelský kraj finálového turnaje chlapců – Zlínský kraj </w:t>
            </w:r>
          </w:p>
        </w:tc>
      </w:tr>
    </w:tbl>
    <w:p w14:paraId="3573FBE8" w14:textId="77777777" w:rsidR="00EE412C" w:rsidRPr="001313D2" w:rsidRDefault="00EE412C" w:rsidP="003D08AE">
      <w:pPr>
        <w:spacing w:before="100" w:beforeAutospacing="1" w:after="100" w:afterAutospacing="1" w:line="240" w:lineRule="auto"/>
        <w:rPr>
          <w:rFonts w:ascii="Times New Roman" w:eastAsia="Times New Roman" w:hAnsi="Times New Roman" w:cs="Times New Roman"/>
          <w:sz w:val="28"/>
          <w:szCs w:val="28"/>
          <w:lang w:eastAsia="cs-CZ"/>
        </w:rPr>
      </w:pPr>
    </w:p>
    <w:p w14:paraId="64F69FCE" w14:textId="77777777" w:rsidR="00015F1D" w:rsidRPr="001313D2" w:rsidRDefault="00F642E0" w:rsidP="00F642E0">
      <w:pPr>
        <w:spacing w:before="100" w:beforeAutospacing="1" w:after="100" w:afterAutospacing="1" w:line="240" w:lineRule="auto"/>
        <w:jc w:val="both"/>
        <w:rPr>
          <w:rFonts w:ascii="Times New Roman" w:eastAsia="Times New Roman" w:hAnsi="Times New Roman" w:cs="Times New Roman"/>
          <w:sz w:val="28"/>
          <w:szCs w:val="28"/>
          <w:lang w:eastAsia="cs-CZ"/>
        </w:rPr>
      </w:pPr>
      <w:r w:rsidRPr="001313D2">
        <w:rPr>
          <w:rFonts w:ascii="Times New Roman" w:eastAsia="Times New Roman" w:hAnsi="Times New Roman" w:cs="Times New Roman"/>
          <w:sz w:val="28"/>
          <w:szCs w:val="28"/>
          <w:lang w:eastAsia="cs-CZ"/>
        </w:rPr>
        <w:tab/>
        <w:t>Krajský svaz, který pořádá finálový turnaj, odehraje svou vlastní kvalifikaci, na základě které nominuje družstvo na finálový turnaj.</w:t>
      </w:r>
    </w:p>
    <w:p w14:paraId="645D814B" w14:textId="77777777" w:rsidR="00372140" w:rsidRPr="00313AD4" w:rsidRDefault="00015F1D" w:rsidP="001A35CF">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t>Účastníci kvalifikace</w:t>
      </w:r>
      <w:r w:rsidR="00F642E0" w:rsidRPr="00313AD4">
        <w:rPr>
          <w:b/>
          <w:bCs/>
          <w:sz w:val="32"/>
          <w:szCs w:val="32"/>
        </w:rPr>
        <w:t xml:space="preserve"> </w:t>
      </w:r>
    </w:p>
    <w:p w14:paraId="53000800" w14:textId="77777777" w:rsidR="00143092" w:rsidRDefault="00015F1D" w:rsidP="00015F1D">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Regionálních kvalifik</w:t>
      </w:r>
      <w:r w:rsidR="00372140">
        <w:rPr>
          <w:rFonts w:ascii="Times New Roman" w:eastAsia="Times New Roman" w:hAnsi="Times New Roman" w:cs="Times New Roman"/>
          <w:sz w:val="28"/>
          <w:szCs w:val="28"/>
          <w:lang w:eastAsia="cs-CZ"/>
        </w:rPr>
        <w:t>ací se zúčastní vždy maximálně 4</w:t>
      </w:r>
      <w:r w:rsidRPr="00015F1D">
        <w:rPr>
          <w:rFonts w:ascii="Times New Roman" w:eastAsia="Times New Roman" w:hAnsi="Times New Roman" w:cs="Times New Roman"/>
          <w:sz w:val="28"/>
          <w:szCs w:val="28"/>
          <w:lang w:eastAsia="cs-CZ"/>
        </w:rPr>
        <w:t xml:space="preserve"> družstva. </w:t>
      </w:r>
    </w:p>
    <w:p w14:paraId="5A4269E4" w14:textId="77777777" w:rsidR="000129C0" w:rsidRDefault="000129C0" w:rsidP="000129C0">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 xml:space="preserve">V kategorii dívek v regionech SV a JV soutěží </w:t>
      </w:r>
      <w:r w:rsidRPr="00015F1D">
        <w:rPr>
          <w:rFonts w:ascii="Times New Roman" w:eastAsia="Times New Roman" w:hAnsi="Times New Roman" w:cs="Times New Roman"/>
          <w:sz w:val="28"/>
          <w:szCs w:val="28"/>
          <w:lang w:eastAsia="cs-CZ"/>
        </w:rPr>
        <w:t>vždy</w:t>
      </w:r>
      <w:r>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 xml:space="preserve">2 družstva </w:t>
      </w:r>
      <w:r>
        <w:rPr>
          <w:rFonts w:ascii="Times New Roman" w:eastAsia="Times New Roman" w:hAnsi="Times New Roman" w:cs="Times New Roman"/>
          <w:sz w:val="28"/>
          <w:szCs w:val="28"/>
          <w:lang w:eastAsia="cs-CZ"/>
        </w:rPr>
        <w:t>z každého kraje. V regionech S, JZ a S</w:t>
      </w:r>
      <w:r w:rsidRPr="00015F1D">
        <w:rPr>
          <w:rFonts w:ascii="Times New Roman" w:eastAsia="Times New Roman" w:hAnsi="Times New Roman" w:cs="Times New Roman"/>
          <w:sz w:val="28"/>
          <w:szCs w:val="28"/>
          <w:lang w:eastAsia="cs-CZ"/>
        </w:rPr>
        <w:t>Z</w:t>
      </w:r>
      <w:r>
        <w:rPr>
          <w:rFonts w:ascii="Times New Roman" w:eastAsia="Times New Roman" w:hAnsi="Times New Roman" w:cs="Times New Roman"/>
          <w:sz w:val="28"/>
          <w:szCs w:val="28"/>
          <w:lang w:eastAsia="cs-CZ"/>
        </w:rPr>
        <w:t xml:space="preserve"> soutěží </w:t>
      </w:r>
      <w:r w:rsidRPr="00015F1D">
        <w:rPr>
          <w:rFonts w:ascii="Times New Roman" w:eastAsia="Times New Roman" w:hAnsi="Times New Roman" w:cs="Times New Roman"/>
          <w:sz w:val="28"/>
          <w:szCs w:val="28"/>
          <w:lang w:eastAsia="cs-CZ"/>
        </w:rPr>
        <w:t xml:space="preserve">2 družstva z pořádajícího kraje a 1 družstvo z krajů ostatních. </w:t>
      </w:r>
    </w:p>
    <w:p w14:paraId="40E54325" w14:textId="77777777" w:rsidR="000129C0" w:rsidRDefault="000129C0" w:rsidP="000129C0">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V</w:t>
      </w:r>
      <w:r>
        <w:rPr>
          <w:rFonts w:ascii="Times New Roman" w:eastAsia="Times New Roman" w:hAnsi="Times New Roman" w:cs="Times New Roman"/>
          <w:sz w:val="28"/>
          <w:szCs w:val="28"/>
          <w:lang w:eastAsia="cs-CZ"/>
        </w:rPr>
        <w:t> kategorii chlapců v</w:t>
      </w:r>
      <w:r w:rsidRPr="00015F1D">
        <w:rPr>
          <w:rFonts w:ascii="Times New Roman" w:eastAsia="Times New Roman" w:hAnsi="Times New Roman" w:cs="Times New Roman"/>
          <w:sz w:val="28"/>
          <w:szCs w:val="28"/>
          <w:lang w:eastAsia="cs-CZ"/>
        </w:rPr>
        <w:t xml:space="preserve"> regionech SV </w:t>
      </w:r>
      <w:r>
        <w:rPr>
          <w:rFonts w:ascii="Times New Roman" w:eastAsia="Times New Roman" w:hAnsi="Times New Roman" w:cs="Times New Roman"/>
          <w:sz w:val="28"/>
          <w:szCs w:val="28"/>
          <w:lang w:eastAsia="cs-CZ"/>
        </w:rPr>
        <w:t xml:space="preserve">a S soutěží </w:t>
      </w:r>
      <w:r w:rsidRPr="00015F1D">
        <w:rPr>
          <w:rFonts w:ascii="Times New Roman" w:eastAsia="Times New Roman" w:hAnsi="Times New Roman" w:cs="Times New Roman"/>
          <w:sz w:val="28"/>
          <w:szCs w:val="28"/>
          <w:lang w:eastAsia="cs-CZ"/>
        </w:rPr>
        <w:t xml:space="preserve">vždy 2 družstva </w:t>
      </w:r>
      <w:r>
        <w:rPr>
          <w:rFonts w:ascii="Times New Roman" w:eastAsia="Times New Roman" w:hAnsi="Times New Roman" w:cs="Times New Roman"/>
          <w:sz w:val="28"/>
          <w:szCs w:val="28"/>
          <w:lang w:eastAsia="cs-CZ"/>
        </w:rPr>
        <w:t xml:space="preserve">z každého kraje. V regionech JZ a SZ a JV soutěží </w:t>
      </w:r>
      <w:r w:rsidRPr="00015F1D">
        <w:rPr>
          <w:rFonts w:ascii="Times New Roman" w:eastAsia="Times New Roman" w:hAnsi="Times New Roman" w:cs="Times New Roman"/>
          <w:sz w:val="28"/>
          <w:szCs w:val="28"/>
          <w:lang w:eastAsia="cs-CZ"/>
        </w:rPr>
        <w:t xml:space="preserve">2 družstva z pořádajícího kraje a 1 družstvo z krajů ostatních. </w:t>
      </w:r>
    </w:p>
    <w:p w14:paraId="723603D1" w14:textId="66418F1D" w:rsidR="00015F1D" w:rsidRPr="00015F1D" w:rsidRDefault="00015F1D" w:rsidP="00143092">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V mimořádných případech (např. nenaplnění kvóty jedním z krajů apod.) si KM ČSH vyhrazuje právo změnit nominační klíč.</w:t>
      </w:r>
    </w:p>
    <w:p w14:paraId="1D3D6682" w14:textId="2C3A6622" w:rsidR="00015F1D" w:rsidRPr="00015F1D" w:rsidRDefault="00015F1D" w:rsidP="00372140">
      <w:pPr>
        <w:spacing w:before="100" w:beforeAutospacing="1" w:after="0"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Každý krajský svaz házené nominuje do této kvalifikace klubové družstvo (popř. klubová družstva) mladšího žactva na základě vlastních kritérií. Tato kritéria musí být předem zveřejněna v oficiálních dokumentech krajského svazu házené. Komise mládeže doporučuje jako nejvhodnější kritérium umístění v</w:t>
      </w:r>
      <w:r w:rsidR="00BB695F">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obdobné soutěži pořádané na úrovni krajského svazu házené.</w:t>
      </w:r>
    </w:p>
    <w:p w14:paraId="0A93663C" w14:textId="77777777" w:rsidR="009D56BC" w:rsidRDefault="00015F1D" w:rsidP="009D56BC">
      <w:pPr>
        <w:spacing w:before="100" w:beforeAutospacing="1" w:after="0"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Pořadatel kvalifikace musí určit termín přihlášek do regionální kvalifikace, a to nejpozději jeden měsíc před konáním takovéto kvalifikace. O tomto termínu musí informovat všechny KSH sdružené v daném regionu a taktéž KM ČSH.</w:t>
      </w:r>
    </w:p>
    <w:p w14:paraId="4B2A3F04" w14:textId="455B0FC4" w:rsidR="00D629E6" w:rsidRPr="00313AD4" w:rsidRDefault="00D629E6" w:rsidP="00796E6E">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lastRenderedPageBreak/>
        <w:t>Start hráčů</w:t>
      </w:r>
    </w:p>
    <w:p w14:paraId="2EC04DFA" w14:textId="2A536A16" w:rsidR="00D629E6" w:rsidRPr="00D4505F" w:rsidRDefault="00D629E6" w:rsidP="00D629E6">
      <w:pPr>
        <w:spacing w:before="100" w:beforeAutospacing="1" w:after="0" w:line="240" w:lineRule="auto"/>
        <w:ind w:firstLine="708"/>
        <w:jc w:val="both"/>
        <w:rPr>
          <w:rFonts w:ascii="Times New Roman" w:eastAsia="Times New Roman" w:hAnsi="Times New Roman" w:cs="Times New Roman"/>
          <w:sz w:val="28"/>
          <w:szCs w:val="24"/>
          <w:lang w:eastAsia="cs-CZ"/>
        </w:rPr>
      </w:pPr>
      <w:bookmarkStart w:id="0" w:name="_Hlk138922036"/>
      <w:r w:rsidRPr="00D4505F">
        <w:rPr>
          <w:rFonts w:ascii="Times New Roman" w:eastAsia="Times New Roman" w:hAnsi="Times New Roman" w:cs="Times New Roman"/>
          <w:sz w:val="28"/>
          <w:szCs w:val="24"/>
          <w:lang w:eastAsia="cs-CZ"/>
        </w:rPr>
        <w:t xml:space="preserve">V házenkářském desetiboji startují mladší žáci, resp. mladší žákyně narození </w:t>
      </w:r>
      <w:r w:rsidRPr="004D6436">
        <w:rPr>
          <w:rFonts w:ascii="Times New Roman" w:eastAsia="Times New Roman" w:hAnsi="Times New Roman" w:cs="Times New Roman"/>
          <w:sz w:val="28"/>
          <w:szCs w:val="24"/>
          <w:lang w:eastAsia="cs-CZ"/>
        </w:rPr>
        <w:t>mezi 1. 1. 201</w:t>
      </w:r>
      <w:r w:rsidR="00BB695F" w:rsidRPr="004D6436">
        <w:rPr>
          <w:rFonts w:ascii="Times New Roman" w:eastAsia="Times New Roman" w:hAnsi="Times New Roman" w:cs="Times New Roman"/>
          <w:sz w:val="28"/>
          <w:szCs w:val="24"/>
          <w:lang w:eastAsia="cs-CZ"/>
        </w:rPr>
        <w:t>2</w:t>
      </w:r>
      <w:r w:rsidRPr="004D6436">
        <w:rPr>
          <w:rFonts w:ascii="Times New Roman" w:eastAsia="Times New Roman" w:hAnsi="Times New Roman" w:cs="Times New Roman"/>
          <w:sz w:val="28"/>
          <w:szCs w:val="24"/>
          <w:lang w:eastAsia="cs-CZ"/>
        </w:rPr>
        <w:t xml:space="preserve"> a 31. 12. 201</w:t>
      </w:r>
      <w:r w:rsidR="00BB695F" w:rsidRPr="004D6436">
        <w:rPr>
          <w:rFonts w:ascii="Times New Roman" w:eastAsia="Times New Roman" w:hAnsi="Times New Roman" w:cs="Times New Roman"/>
          <w:sz w:val="28"/>
          <w:szCs w:val="24"/>
          <w:lang w:eastAsia="cs-CZ"/>
        </w:rPr>
        <w:t>3</w:t>
      </w:r>
      <w:r w:rsidRPr="004D6436">
        <w:rPr>
          <w:rFonts w:ascii="Times New Roman" w:eastAsia="Times New Roman" w:hAnsi="Times New Roman" w:cs="Times New Roman"/>
          <w:sz w:val="28"/>
          <w:szCs w:val="24"/>
          <w:lang w:eastAsia="cs-CZ"/>
        </w:rPr>
        <w:t xml:space="preserve"> a hráči nejbližší nižší věkové kategorie, tj. minižáci, resp. minižačky narození mezi 1. 1. 201</w:t>
      </w:r>
      <w:r w:rsidR="00BB695F" w:rsidRPr="004D6436">
        <w:rPr>
          <w:rFonts w:ascii="Times New Roman" w:eastAsia="Times New Roman" w:hAnsi="Times New Roman" w:cs="Times New Roman"/>
          <w:sz w:val="28"/>
          <w:szCs w:val="24"/>
          <w:lang w:eastAsia="cs-CZ"/>
        </w:rPr>
        <w:t>4</w:t>
      </w:r>
      <w:r w:rsidRPr="004D6436">
        <w:rPr>
          <w:rFonts w:ascii="Times New Roman" w:eastAsia="Times New Roman" w:hAnsi="Times New Roman" w:cs="Times New Roman"/>
          <w:sz w:val="28"/>
          <w:szCs w:val="24"/>
          <w:lang w:eastAsia="cs-CZ"/>
        </w:rPr>
        <w:t xml:space="preserve"> a 31. 12. 201</w:t>
      </w:r>
      <w:r w:rsidR="00BB695F" w:rsidRPr="004D6436">
        <w:rPr>
          <w:rFonts w:ascii="Times New Roman" w:eastAsia="Times New Roman" w:hAnsi="Times New Roman" w:cs="Times New Roman"/>
          <w:sz w:val="28"/>
          <w:szCs w:val="24"/>
          <w:lang w:eastAsia="cs-CZ"/>
        </w:rPr>
        <w:t>5</w:t>
      </w:r>
      <w:r w:rsidRPr="004D6436">
        <w:rPr>
          <w:rFonts w:ascii="Times New Roman" w:eastAsia="Times New Roman" w:hAnsi="Times New Roman" w:cs="Times New Roman"/>
          <w:sz w:val="28"/>
          <w:szCs w:val="24"/>
          <w:lang w:eastAsia="cs-CZ"/>
        </w:rPr>
        <w:t>. Minižáci a</w:t>
      </w:r>
      <w:r w:rsidR="00A70904" w:rsidRPr="004D6436">
        <w:rPr>
          <w:rFonts w:ascii="Times New Roman" w:eastAsia="Times New Roman" w:hAnsi="Times New Roman" w:cs="Times New Roman"/>
          <w:sz w:val="28"/>
          <w:szCs w:val="24"/>
          <w:lang w:eastAsia="cs-CZ"/>
        </w:rPr>
        <w:t> </w:t>
      </w:r>
      <w:r w:rsidRPr="004D6436">
        <w:rPr>
          <w:rFonts w:ascii="Times New Roman" w:eastAsia="Times New Roman" w:hAnsi="Times New Roman" w:cs="Times New Roman"/>
          <w:sz w:val="28"/>
          <w:szCs w:val="24"/>
          <w:lang w:eastAsia="cs-CZ"/>
        </w:rPr>
        <w:t>minižačky narození v roce 201</w:t>
      </w:r>
      <w:r w:rsidR="00BB695F" w:rsidRPr="004D6436">
        <w:rPr>
          <w:rFonts w:ascii="Times New Roman" w:eastAsia="Times New Roman" w:hAnsi="Times New Roman" w:cs="Times New Roman"/>
          <w:sz w:val="28"/>
          <w:szCs w:val="24"/>
          <w:lang w:eastAsia="cs-CZ"/>
        </w:rPr>
        <w:t>6</w:t>
      </w:r>
      <w:r w:rsidRPr="004D6436">
        <w:rPr>
          <w:rFonts w:ascii="Times New Roman" w:eastAsia="Times New Roman" w:hAnsi="Times New Roman" w:cs="Times New Roman"/>
          <w:sz w:val="28"/>
          <w:szCs w:val="24"/>
          <w:lang w:eastAsia="cs-CZ"/>
        </w:rPr>
        <w:t xml:space="preserve"> nebo později nemohou v házenkářském desetiboji v žádném případě nastoupit.</w:t>
      </w:r>
    </w:p>
    <w:p w14:paraId="227C3B46" w14:textId="76941693" w:rsidR="00D629E6" w:rsidRPr="00D4505F" w:rsidRDefault="00D629E6" w:rsidP="00D629E6">
      <w:pPr>
        <w:spacing w:before="100" w:beforeAutospacing="1" w:after="0" w:line="240" w:lineRule="auto"/>
        <w:ind w:firstLine="708"/>
        <w:jc w:val="both"/>
        <w:rPr>
          <w:rFonts w:ascii="Times New Roman" w:eastAsia="Times New Roman" w:hAnsi="Times New Roman" w:cs="Times New Roman"/>
          <w:sz w:val="28"/>
          <w:szCs w:val="28"/>
          <w:lang w:eastAsia="cs-CZ"/>
        </w:rPr>
      </w:pPr>
      <w:r w:rsidRPr="00D4505F">
        <w:rPr>
          <w:rFonts w:ascii="Times New Roman" w:eastAsia="Times New Roman" w:hAnsi="Times New Roman" w:cs="Times New Roman"/>
          <w:sz w:val="28"/>
          <w:szCs w:val="24"/>
          <w:lang w:eastAsia="cs-CZ"/>
        </w:rPr>
        <w:t>K utkání nastupují hráči/hráčky, kteří jsou za daný oddíl řádně registrováni a mají řádně uhrazené veškeré členské příspěvky.</w:t>
      </w:r>
      <w:r w:rsidR="004D6436">
        <w:rPr>
          <w:rFonts w:ascii="Times New Roman" w:eastAsia="Times New Roman" w:hAnsi="Times New Roman" w:cs="Times New Roman"/>
          <w:sz w:val="28"/>
          <w:szCs w:val="24"/>
          <w:lang w:eastAsia="cs-CZ"/>
        </w:rPr>
        <w:t xml:space="preserve"> </w:t>
      </w:r>
      <w:r w:rsidRPr="00D4505F">
        <w:rPr>
          <w:rFonts w:ascii="Times New Roman" w:eastAsia="Times New Roman" w:hAnsi="Times New Roman" w:cs="Times New Roman"/>
          <w:sz w:val="28"/>
          <w:szCs w:val="28"/>
          <w:lang w:eastAsia="cs-CZ"/>
        </w:rPr>
        <w:t>V kategorii chlapců není povolen strat dívek a v kategorii dívek není povolen start chlapců</w:t>
      </w:r>
      <w:r w:rsidR="009D56BC" w:rsidRPr="00D4505F">
        <w:rPr>
          <w:rFonts w:ascii="Times New Roman" w:eastAsia="Times New Roman" w:hAnsi="Times New Roman" w:cs="Times New Roman"/>
          <w:sz w:val="28"/>
          <w:szCs w:val="28"/>
          <w:lang w:eastAsia="cs-CZ"/>
        </w:rPr>
        <w:t>.</w:t>
      </w:r>
      <w:r w:rsidRPr="00D4505F">
        <w:rPr>
          <w:rFonts w:ascii="Times New Roman" w:eastAsia="Times New Roman" w:hAnsi="Times New Roman" w:cs="Times New Roman"/>
          <w:sz w:val="28"/>
          <w:szCs w:val="24"/>
          <w:lang w:eastAsia="cs-CZ"/>
        </w:rPr>
        <w:t xml:space="preserve"> Za start hráčů je plně zodpovědný klub.</w:t>
      </w:r>
      <w:r w:rsidRPr="00D4505F">
        <w:rPr>
          <w:rFonts w:ascii="Times New Roman" w:eastAsia="Times New Roman" w:hAnsi="Times New Roman" w:cs="Times New Roman"/>
          <w:sz w:val="24"/>
          <w:szCs w:val="24"/>
          <w:lang w:eastAsia="cs-CZ"/>
        </w:rPr>
        <w:t> </w:t>
      </w:r>
      <w:bookmarkEnd w:id="0"/>
    </w:p>
    <w:p w14:paraId="22A7FA9D" w14:textId="12FAC2E6" w:rsidR="00015F1D" w:rsidRPr="00015F1D" w:rsidRDefault="00015F1D" w:rsidP="00015F1D">
      <w:pPr>
        <w:spacing w:before="100" w:beforeAutospacing="1" w:after="100" w:afterAutospacing="1" w:line="240" w:lineRule="auto"/>
        <w:jc w:val="both"/>
        <w:rPr>
          <w:rFonts w:ascii="Times New Roman" w:eastAsia="Times New Roman" w:hAnsi="Times New Roman" w:cs="Times New Roman"/>
          <w:sz w:val="28"/>
          <w:szCs w:val="28"/>
          <w:lang w:eastAsia="cs-CZ"/>
        </w:rPr>
      </w:pPr>
    </w:p>
    <w:p w14:paraId="21461A26" w14:textId="719642BF" w:rsidR="00015F1D" w:rsidRPr="00313AD4" w:rsidRDefault="00015F1D" w:rsidP="00796E6E">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t>Pořadatelství kvalifikace</w:t>
      </w:r>
    </w:p>
    <w:p w14:paraId="1965F7BA" w14:textId="77777777" w:rsidR="00015F1D" w:rsidRPr="000100F4" w:rsidRDefault="00015F1D" w:rsidP="00372140">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Kvalifikační turnaje budou probíhat střídavě v jednotlivých krajích. Harmonogram určí KM ČSH. Jakékoli změny v pořadatelství mezi jednotlivými kraji v regionu musí být schváleny nejen všemi kraji v daném regionu, ale také KM ČSH.</w:t>
      </w:r>
      <w:r w:rsidRPr="000100F4">
        <w:rPr>
          <w:rFonts w:ascii="Times New Roman" w:eastAsia="Times New Roman" w:hAnsi="Times New Roman" w:cs="Times New Roman"/>
          <w:sz w:val="28"/>
          <w:szCs w:val="28"/>
          <w:lang w:eastAsia="cs-CZ"/>
        </w:rPr>
        <w:t> </w:t>
      </w:r>
    </w:p>
    <w:p w14:paraId="5A80BD36" w14:textId="173EFBDE" w:rsidR="00A077FA" w:rsidRDefault="000549F7" w:rsidP="00015F1D">
      <w:pPr>
        <w:spacing w:before="100" w:beforeAutospacing="1" w:after="0" w:line="240" w:lineRule="auto"/>
        <w:jc w:val="both"/>
        <w:rPr>
          <w:rFonts w:ascii="Times New Roman" w:eastAsia="Times New Roman" w:hAnsi="Times New Roman" w:cs="Times New Roman"/>
          <w:sz w:val="28"/>
          <w:szCs w:val="28"/>
          <w:lang w:eastAsia="cs-CZ"/>
        </w:rPr>
      </w:pPr>
      <w:r w:rsidRPr="000100F4">
        <w:rPr>
          <w:rFonts w:ascii="Times New Roman" w:eastAsia="Times New Roman" w:hAnsi="Times New Roman" w:cs="Times New Roman"/>
          <w:sz w:val="28"/>
          <w:szCs w:val="28"/>
          <w:lang w:eastAsia="cs-CZ"/>
        </w:rPr>
        <w:t>Na soutěžní ročn</w:t>
      </w:r>
      <w:r w:rsidRPr="00F870F5">
        <w:rPr>
          <w:rFonts w:ascii="Times New Roman" w:eastAsia="Times New Roman" w:hAnsi="Times New Roman" w:cs="Times New Roman"/>
          <w:sz w:val="28"/>
          <w:szCs w:val="28"/>
          <w:lang w:eastAsia="cs-CZ"/>
        </w:rPr>
        <w:t>ík 20</w:t>
      </w:r>
      <w:r w:rsidR="0020115C" w:rsidRPr="00F870F5">
        <w:rPr>
          <w:rFonts w:ascii="Times New Roman" w:eastAsia="Times New Roman" w:hAnsi="Times New Roman" w:cs="Times New Roman"/>
          <w:sz w:val="28"/>
          <w:szCs w:val="28"/>
          <w:lang w:eastAsia="cs-CZ"/>
        </w:rPr>
        <w:t>2</w:t>
      </w:r>
      <w:r w:rsidR="00BB695F" w:rsidRPr="00F870F5">
        <w:rPr>
          <w:rFonts w:ascii="Times New Roman" w:eastAsia="Times New Roman" w:hAnsi="Times New Roman" w:cs="Times New Roman"/>
          <w:sz w:val="28"/>
          <w:szCs w:val="28"/>
          <w:lang w:eastAsia="cs-CZ"/>
        </w:rPr>
        <w:t>4</w:t>
      </w:r>
      <w:r w:rsidRPr="00F870F5">
        <w:rPr>
          <w:rFonts w:ascii="Times New Roman" w:eastAsia="Times New Roman" w:hAnsi="Times New Roman" w:cs="Times New Roman"/>
          <w:sz w:val="28"/>
          <w:szCs w:val="28"/>
          <w:lang w:eastAsia="cs-CZ"/>
        </w:rPr>
        <w:t>/202</w:t>
      </w:r>
      <w:r w:rsidR="00BB695F" w:rsidRPr="00F870F5">
        <w:rPr>
          <w:rFonts w:ascii="Times New Roman" w:eastAsia="Times New Roman" w:hAnsi="Times New Roman" w:cs="Times New Roman"/>
          <w:sz w:val="28"/>
          <w:szCs w:val="28"/>
          <w:lang w:eastAsia="cs-CZ"/>
        </w:rPr>
        <w:t>5</w:t>
      </w:r>
      <w:r w:rsidR="00015F1D" w:rsidRPr="00F870F5">
        <w:rPr>
          <w:rFonts w:ascii="Times New Roman" w:eastAsia="Times New Roman" w:hAnsi="Times New Roman" w:cs="Times New Roman"/>
          <w:sz w:val="28"/>
          <w:szCs w:val="28"/>
          <w:lang w:eastAsia="cs-CZ"/>
        </w:rPr>
        <w:t xml:space="preserve"> </w:t>
      </w:r>
      <w:r w:rsidR="00015F1D" w:rsidRPr="000100F4">
        <w:rPr>
          <w:rFonts w:ascii="Times New Roman" w:eastAsia="Times New Roman" w:hAnsi="Times New Roman" w:cs="Times New Roman"/>
          <w:sz w:val="28"/>
          <w:szCs w:val="28"/>
          <w:lang w:eastAsia="cs-CZ"/>
        </w:rPr>
        <w:t>je stanoven takto:</w:t>
      </w:r>
    </w:p>
    <w:p w14:paraId="53034089" w14:textId="77777777" w:rsidR="000F0D94" w:rsidRDefault="000F0D94" w:rsidP="00015F1D">
      <w:pPr>
        <w:spacing w:before="100" w:beforeAutospacing="1" w:after="0" w:line="240" w:lineRule="auto"/>
        <w:jc w:val="both"/>
        <w:rPr>
          <w:rFonts w:ascii="Times New Roman" w:eastAsia="Times New Roman" w:hAnsi="Times New Roman" w:cs="Times New Roman"/>
          <w:sz w:val="28"/>
          <w:szCs w:val="28"/>
          <w:lang w:eastAsia="cs-CZ"/>
        </w:rPr>
      </w:pPr>
    </w:p>
    <w:tbl>
      <w:tblPr>
        <w:tblW w:w="6100" w:type="dxa"/>
        <w:jc w:val="center"/>
        <w:tblCellMar>
          <w:left w:w="70" w:type="dxa"/>
          <w:right w:w="70" w:type="dxa"/>
        </w:tblCellMar>
        <w:tblLook w:val="04A0" w:firstRow="1" w:lastRow="0" w:firstColumn="1" w:lastColumn="0" w:noHBand="0" w:noVBand="1"/>
      </w:tblPr>
      <w:tblGrid>
        <w:gridCol w:w="1620"/>
        <w:gridCol w:w="2240"/>
        <w:gridCol w:w="2240"/>
      </w:tblGrid>
      <w:tr w:rsidR="000F0D94" w:rsidRPr="000F0D94" w14:paraId="727DAD04" w14:textId="77777777" w:rsidTr="000F0D94">
        <w:trPr>
          <w:trHeight w:val="390"/>
          <w:jc w:val="center"/>
        </w:trPr>
        <w:tc>
          <w:tcPr>
            <w:tcW w:w="1620" w:type="dxa"/>
            <w:tcBorders>
              <w:top w:val="single" w:sz="8" w:space="0" w:color="auto"/>
              <w:left w:val="single" w:sz="8" w:space="0" w:color="auto"/>
              <w:bottom w:val="single" w:sz="4" w:space="0" w:color="auto"/>
              <w:right w:val="single" w:sz="4" w:space="0" w:color="auto"/>
            </w:tcBorders>
            <w:shd w:val="clear" w:color="156082" w:fill="156082"/>
            <w:vAlign w:val="center"/>
            <w:hideMark/>
          </w:tcPr>
          <w:p w14:paraId="61F9C3AA" w14:textId="77777777" w:rsidR="000F0D94" w:rsidRPr="000F0D94" w:rsidRDefault="000F0D94" w:rsidP="000F0D94">
            <w:pPr>
              <w:spacing w:after="0" w:line="240" w:lineRule="auto"/>
              <w:jc w:val="center"/>
              <w:rPr>
                <w:rFonts w:ascii="Times New Roman" w:eastAsia="Times New Roman" w:hAnsi="Times New Roman" w:cs="Times New Roman"/>
                <w:b/>
                <w:bCs/>
                <w:color w:val="FFFFFF"/>
                <w:sz w:val="28"/>
                <w:szCs w:val="28"/>
                <w:lang w:eastAsia="cs-CZ"/>
              </w:rPr>
            </w:pPr>
            <w:r w:rsidRPr="000F0D94">
              <w:rPr>
                <w:rFonts w:ascii="Times New Roman" w:eastAsia="Times New Roman" w:hAnsi="Times New Roman" w:cs="Times New Roman"/>
                <w:b/>
                <w:bCs/>
                <w:color w:val="FFFFFF"/>
                <w:sz w:val="28"/>
                <w:szCs w:val="28"/>
                <w:lang w:eastAsia="cs-CZ"/>
              </w:rPr>
              <w:t>Region</w:t>
            </w:r>
          </w:p>
        </w:tc>
        <w:tc>
          <w:tcPr>
            <w:tcW w:w="2240" w:type="dxa"/>
            <w:tcBorders>
              <w:top w:val="single" w:sz="8" w:space="0" w:color="auto"/>
              <w:left w:val="single" w:sz="4" w:space="0" w:color="auto"/>
              <w:bottom w:val="single" w:sz="4" w:space="0" w:color="auto"/>
              <w:right w:val="single" w:sz="4" w:space="0" w:color="auto"/>
            </w:tcBorders>
            <w:shd w:val="clear" w:color="156082" w:fill="156082"/>
            <w:vAlign w:val="center"/>
            <w:hideMark/>
          </w:tcPr>
          <w:p w14:paraId="45D42B45" w14:textId="77777777" w:rsidR="000F0D94" w:rsidRPr="000F0D94" w:rsidRDefault="000F0D94" w:rsidP="000F0D94">
            <w:pPr>
              <w:spacing w:after="0" w:line="240" w:lineRule="auto"/>
              <w:jc w:val="center"/>
              <w:rPr>
                <w:rFonts w:ascii="Times New Roman" w:eastAsia="Times New Roman" w:hAnsi="Times New Roman" w:cs="Times New Roman"/>
                <w:b/>
                <w:bCs/>
                <w:color w:val="FFFFFF"/>
                <w:sz w:val="28"/>
                <w:szCs w:val="28"/>
                <w:lang w:eastAsia="cs-CZ"/>
              </w:rPr>
            </w:pPr>
            <w:r w:rsidRPr="000F0D94">
              <w:rPr>
                <w:rFonts w:ascii="Times New Roman" w:eastAsia="Times New Roman" w:hAnsi="Times New Roman" w:cs="Times New Roman"/>
                <w:b/>
                <w:bCs/>
                <w:color w:val="FFFFFF"/>
                <w:sz w:val="28"/>
                <w:szCs w:val="28"/>
                <w:lang w:eastAsia="cs-CZ"/>
              </w:rPr>
              <w:t>Dívky</w:t>
            </w:r>
          </w:p>
        </w:tc>
        <w:tc>
          <w:tcPr>
            <w:tcW w:w="2240" w:type="dxa"/>
            <w:tcBorders>
              <w:top w:val="single" w:sz="8" w:space="0" w:color="auto"/>
              <w:left w:val="single" w:sz="4" w:space="0" w:color="auto"/>
              <w:bottom w:val="single" w:sz="4" w:space="0" w:color="auto"/>
              <w:right w:val="single" w:sz="8" w:space="0" w:color="auto"/>
            </w:tcBorders>
            <w:shd w:val="clear" w:color="156082" w:fill="156082"/>
            <w:vAlign w:val="center"/>
            <w:hideMark/>
          </w:tcPr>
          <w:p w14:paraId="778CE016" w14:textId="77777777" w:rsidR="000F0D94" w:rsidRPr="000F0D94" w:rsidRDefault="000F0D94" w:rsidP="000F0D94">
            <w:pPr>
              <w:spacing w:after="0" w:line="240" w:lineRule="auto"/>
              <w:jc w:val="center"/>
              <w:rPr>
                <w:rFonts w:ascii="Times New Roman" w:eastAsia="Times New Roman" w:hAnsi="Times New Roman" w:cs="Times New Roman"/>
                <w:b/>
                <w:bCs/>
                <w:color w:val="FFFFFF"/>
                <w:sz w:val="28"/>
                <w:szCs w:val="28"/>
                <w:lang w:eastAsia="cs-CZ"/>
              </w:rPr>
            </w:pPr>
            <w:r w:rsidRPr="000F0D94">
              <w:rPr>
                <w:rFonts w:ascii="Times New Roman" w:eastAsia="Times New Roman" w:hAnsi="Times New Roman" w:cs="Times New Roman"/>
                <w:b/>
                <w:bCs/>
                <w:color w:val="FFFFFF"/>
                <w:sz w:val="28"/>
                <w:szCs w:val="28"/>
                <w:lang w:eastAsia="cs-CZ"/>
              </w:rPr>
              <w:t>Chlapci</w:t>
            </w:r>
          </w:p>
        </w:tc>
      </w:tr>
      <w:tr w:rsidR="000F0D94" w:rsidRPr="000F0D94" w14:paraId="363E4CE0" w14:textId="77777777" w:rsidTr="000F0D94">
        <w:trPr>
          <w:trHeight w:val="510"/>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636A90"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SV</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BF6BF"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Moravskoslezský</w:t>
            </w:r>
          </w:p>
        </w:tc>
        <w:tc>
          <w:tcPr>
            <w:tcW w:w="22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735CE77"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Olomoucký</w:t>
            </w:r>
          </w:p>
        </w:tc>
      </w:tr>
      <w:tr w:rsidR="000F0D94" w:rsidRPr="000F0D94" w14:paraId="00F239A7" w14:textId="77777777" w:rsidTr="000F0D94">
        <w:trPr>
          <w:trHeight w:val="510"/>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17F635"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JV</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D1803"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Jihomoravský</w:t>
            </w:r>
          </w:p>
        </w:tc>
        <w:tc>
          <w:tcPr>
            <w:tcW w:w="22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99EECE1"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Pardubický</w:t>
            </w:r>
          </w:p>
        </w:tc>
      </w:tr>
      <w:tr w:rsidR="000F0D94" w:rsidRPr="000F0D94" w14:paraId="5E743496" w14:textId="77777777" w:rsidTr="000F0D94">
        <w:trPr>
          <w:trHeight w:val="510"/>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79A5AD6"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S</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B32A"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Vysočina</w:t>
            </w:r>
          </w:p>
        </w:tc>
        <w:tc>
          <w:tcPr>
            <w:tcW w:w="22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B351506"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Královehradecký</w:t>
            </w:r>
          </w:p>
        </w:tc>
      </w:tr>
      <w:tr w:rsidR="000F0D94" w:rsidRPr="000F0D94" w14:paraId="50EDA50A" w14:textId="77777777" w:rsidTr="000F0D94">
        <w:trPr>
          <w:trHeight w:val="510"/>
          <w:jc w:val="center"/>
        </w:trPr>
        <w:tc>
          <w:tcPr>
            <w:tcW w:w="16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B123B2E"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SZ</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21A2" w14:textId="0FCABCBB" w:rsidR="000F0D94" w:rsidRPr="000F0D94" w:rsidRDefault="000129C0" w:rsidP="000F0D94">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Karlovarský</w:t>
            </w:r>
          </w:p>
        </w:tc>
        <w:tc>
          <w:tcPr>
            <w:tcW w:w="22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9984076"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Praha</w:t>
            </w:r>
          </w:p>
        </w:tc>
      </w:tr>
      <w:tr w:rsidR="000F0D94" w:rsidRPr="000F0D94" w14:paraId="744589D3" w14:textId="77777777" w:rsidTr="000F0D94">
        <w:trPr>
          <w:trHeight w:val="510"/>
          <w:jc w:val="center"/>
        </w:trPr>
        <w:tc>
          <w:tcPr>
            <w:tcW w:w="162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7E156FC"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JZ</w:t>
            </w:r>
          </w:p>
        </w:tc>
        <w:tc>
          <w:tcPr>
            <w:tcW w:w="224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2AD2E008" w14:textId="75F887D3" w:rsidR="000F0D94" w:rsidRPr="000F0D94" w:rsidRDefault="000129C0" w:rsidP="000F0D94">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Středočeský</w:t>
            </w:r>
          </w:p>
        </w:tc>
        <w:tc>
          <w:tcPr>
            <w:tcW w:w="22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6E96E9E" w14:textId="77777777" w:rsidR="000F0D94" w:rsidRPr="000F0D94" w:rsidRDefault="000F0D94" w:rsidP="000F0D94">
            <w:pPr>
              <w:spacing w:after="0" w:line="240" w:lineRule="auto"/>
              <w:jc w:val="center"/>
              <w:rPr>
                <w:rFonts w:ascii="Times New Roman" w:eastAsia="Times New Roman" w:hAnsi="Times New Roman" w:cs="Times New Roman"/>
                <w:color w:val="000000"/>
                <w:sz w:val="28"/>
                <w:szCs w:val="28"/>
                <w:lang w:eastAsia="cs-CZ"/>
              </w:rPr>
            </w:pPr>
            <w:r w:rsidRPr="000F0D94">
              <w:rPr>
                <w:rFonts w:ascii="Times New Roman" w:eastAsia="Times New Roman" w:hAnsi="Times New Roman" w:cs="Times New Roman"/>
                <w:color w:val="000000"/>
                <w:sz w:val="28"/>
                <w:szCs w:val="28"/>
                <w:lang w:eastAsia="cs-CZ"/>
              </w:rPr>
              <w:t>Jihočeský</w:t>
            </w:r>
          </w:p>
        </w:tc>
      </w:tr>
    </w:tbl>
    <w:p w14:paraId="6D07B8CB" w14:textId="04F3B57B" w:rsidR="00015F1D" w:rsidRDefault="00015F1D" w:rsidP="00015F1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Rozhodčí obsazuje vždy KR pořádajícího krajského svazu.</w:t>
      </w:r>
    </w:p>
    <w:p w14:paraId="5B414F73" w14:textId="543AF940" w:rsidR="00BD17EC" w:rsidRPr="00015F1D" w:rsidRDefault="00BD17EC" w:rsidP="00BD17EC">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5C49333D" w14:textId="24E3DBD0" w:rsidR="00015F1D" w:rsidRPr="00313AD4" w:rsidRDefault="00015F1D" w:rsidP="00796E6E">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lastRenderedPageBreak/>
        <w:t>Úhrada nákladů, licenční poplatek a jiné příspěvky</w:t>
      </w:r>
    </w:p>
    <w:p w14:paraId="7F3F8FC9" w14:textId="5EF05C04" w:rsidR="00015F1D" w:rsidRPr="00015F1D" w:rsidRDefault="00015F1D" w:rsidP="00015F1D">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KSH organizující regionální kvalifikaci, respektive klub, který byl touto organizací KSH pověřen, obdrží od ČSH příspěvek na pořádání, a to ve výši 2.000</w:t>
      </w:r>
      <w:r w:rsidR="000F0D94">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Kč na družstvo. KSH (resp. pořádající klub) není oprávněn ke stanovování dalších licenčních poplatků či startovného pro družstva účastnící se regionální kvalifikace. Náklady na dopravu, stravu, pitný režim apod. jsou plně v režii účastnických družstev.</w:t>
      </w:r>
    </w:p>
    <w:p w14:paraId="447C100D" w14:textId="4AD2B378" w:rsidR="00015F1D" w:rsidRDefault="00015F1D" w:rsidP="00015F1D">
      <w:pPr>
        <w:spacing w:before="100" w:beforeAutospacing="1" w:after="100" w:afterAutospacing="1"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Úhrada odměn a cestovních náhrad delegovaných rozhodčích se provádí podle platné Ekonomické směrnice ČSH. Na základě tohoto rozpisu je upravena odměna rozhodčího za jedno utkání. </w:t>
      </w:r>
      <w:bookmarkStart w:id="1" w:name="_Hlk144118846"/>
      <w:r w:rsidRPr="00015F1D">
        <w:rPr>
          <w:rFonts w:ascii="Times New Roman" w:eastAsia="Times New Roman" w:hAnsi="Times New Roman" w:cs="Times New Roman"/>
          <w:sz w:val="28"/>
          <w:szCs w:val="28"/>
          <w:lang w:eastAsia="cs-CZ"/>
        </w:rPr>
        <w:t>Jedním utkáním je, pro potřeby tohoto rozpisu, myšlen souhrn disciplín 1, 2 a 3 mezi totožnými soupeři.</w:t>
      </w:r>
      <w:bookmarkEnd w:id="1"/>
      <w:r w:rsidRPr="00015F1D">
        <w:rPr>
          <w:rFonts w:ascii="Times New Roman" w:eastAsia="Times New Roman" w:hAnsi="Times New Roman" w:cs="Times New Roman"/>
          <w:sz w:val="28"/>
          <w:szCs w:val="28"/>
          <w:lang w:eastAsia="cs-CZ"/>
        </w:rPr>
        <w:t xml:space="preserve"> Odměna pro jednoho rozhodčího za jed</w:t>
      </w:r>
      <w:r w:rsidR="001D1475">
        <w:rPr>
          <w:rFonts w:ascii="Times New Roman" w:eastAsia="Times New Roman" w:hAnsi="Times New Roman" w:cs="Times New Roman"/>
          <w:sz w:val="28"/>
          <w:szCs w:val="28"/>
          <w:lang w:eastAsia="cs-CZ"/>
        </w:rPr>
        <w:t xml:space="preserve">no utkání je stanovena ve výši </w:t>
      </w:r>
      <w:r w:rsidR="000F5534">
        <w:rPr>
          <w:rFonts w:ascii="Times New Roman" w:eastAsia="Times New Roman" w:hAnsi="Times New Roman" w:cs="Times New Roman"/>
          <w:sz w:val="28"/>
          <w:szCs w:val="28"/>
          <w:lang w:eastAsia="cs-CZ"/>
        </w:rPr>
        <w:t>400</w:t>
      </w:r>
      <w:r w:rsidRPr="00015F1D">
        <w:rPr>
          <w:rFonts w:ascii="Times New Roman" w:eastAsia="Times New Roman" w:hAnsi="Times New Roman" w:cs="Times New Roman"/>
          <w:sz w:val="28"/>
          <w:szCs w:val="28"/>
          <w:lang w:eastAsia="cs-CZ"/>
        </w:rPr>
        <w:t xml:space="preserve"> Kč. </w:t>
      </w:r>
      <w:bookmarkStart w:id="2" w:name="_Hlk144118892"/>
      <w:r w:rsidRPr="00015F1D">
        <w:rPr>
          <w:rFonts w:ascii="Times New Roman" w:eastAsia="Times New Roman" w:hAnsi="Times New Roman" w:cs="Times New Roman"/>
          <w:sz w:val="28"/>
          <w:szCs w:val="28"/>
          <w:lang w:eastAsia="cs-CZ"/>
        </w:rPr>
        <w:t>Odměna za účast rozhodčího při posuzování disciplín č. 5, 6, 7, 8 a 9</w:t>
      </w:r>
      <w:bookmarkEnd w:id="2"/>
      <w:r w:rsidRPr="00015F1D">
        <w:rPr>
          <w:rFonts w:ascii="Times New Roman" w:eastAsia="Times New Roman" w:hAnsi="Times New Roman" w:cs="Times New Roman"/>
          <w:sz w:val="28"/>
          <w:szCs w:val="28"/>
          <w:lang w:eastAsia="cs-CZ"/>
        </w:rPr>
        <w:t xml:space="preserve"> je stanovena ve výši </w:t>
      </w:r>
      <w:r w:rsidR="000F5534">
        <w:rPr>
          <w:rFonts w:ascii="Times New Roman" w:eastAsia="Times New Roman" w:hAnsi="Times New Roman" w:cs="Times New Roman"/>
          <w:sz w:val="28"/>
          <w:szCs w:val="28"/>
          <w:lang w:eastAsia="cs-CZ"/>
        </w:rPr>
        <w:t>200</w:t>
      </w:r>
      <w:r w:rsidRPr="00015F1D">
        <w:rPr>
          <w:rFonts w:ascii="Times New Roman" w:eastAsia="Times New Roman" w:hAnsi="Times New Roman" w:cs="Times New Roman"/>
          <w:sz w:val="28"/>
          <w:szCs w:val="28"/>
          <w:lang w:eastAsia="cs-CZ"/>
        </w:rPr>
        <w:t xml:space="preserve"> Kč za disciplínu (u každé disciplíny je postačující účast maximálně jednoho rozhodčího). </w:t>
      </w:r>
    </w:p>
    <w:p w14:paraId="66808A47" w14:textId="16A4C474" w:rsidR="00015F1D" w:rsidRPr="001A35CF" w:rsidRDefault="00FC76C0" w:rsidP="00015F1D">
      <w:pPr>
        <w:spacing w:before="100" w:beforeAutospacing="1"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8"/>
          <w:szCs w:val="28"/>
          <w:lang w:eastAsia="cs-CZ"/>
        </w:rPr>
        <w:t>Hlavní rozhodčí obdrží za výkon své funkce navíc odměnu 500</w:t>
      </w:r>
      <w:r w:rsidR="000F0D94">
        <w:rPr>
          <w:rFonts w:ascii="Times New Roman" w:eastAsia="Times New Roman" w:hAnsi="Times New Roman" w:cs="Times New Roman"/>
          <w:sz w:val="28"/>
          <w:szCs w:val="28"/>
          <w:lang w:eastAsia="cs-CZ"/>
        </w:rPr>
        <w:t> Kč</w:t>
      </w:r>
      <w:r>
        <w:rPr>
          <w:rFonts w:ascii="Times New Roman" w:eastAsia="Times New Roman" w:hAnsi="Times New Roman" w:cs="Times New Roman"/>
          <w:sz w:val="28"/>
          <w:szCs w:val="28"/>
          <w:lang w:eastAsia="cs-CZ"/>
        </w:rPr>
        <w:t>/den</w:t>
      </w:r>
      <w:r w:rsidR="000F5534">
        <w:rPr>
          <w:rFonts w:ascii="Times New Roman" w:eastAsia="Times New Roman" w:hAnsi="Times New Roman" w:cs="Times New Roman"/>
          <w:sz w:val="28"/>
          <w:szCs w:val="28"/>
          <w:lang w:eastAsia="cs-CZ"/>
        </w:rPr>
        <w:t>.</w:t>
      </w:r>
      <w:r>
        <w:rPr>
          <w:rFonts w:ascii="Times New Roman" w:eastAsia="Times New Roman" w:hAnsi="Times New Roman" w:cs="Times New Roman"/>
          <w:sz w:val="28"/>
          <w:szCs w:val="28"/>
          <w:lang w:eastAsia="cs-CZ"/>
        </w:rPr>
        <w:t xml:space="preserve"> </w:t>
      </w:r>
    </w:p>
    <w:p w14:paraId="6C45B18A" w14:textId="65987ACF" w:rsidR="00015F1D" w:rsidRPr="00313AD4" w:rsidRDefault="00015F1D" w:rsidP="00796E6E">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t>Nominace a přihlášky do republikového finále</w:t>
      </w:r>
    </w:p>
    <w:p w14:paraId="48B8DC9D" w14:textId="03AEF7B6"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Nominaci klubu a nominaci prvního náhradníka do soutěže doručí krajský svaz házené, který byl pořadatelem příslušné regionální kvalifikace, Komisi mládeže Českého svazu házené</w:t>
      </w:r>
      <w:r w:rsidR="00520CDF">
        <w:rPr>
          <w:rFonts w:ascii="Times New Roman" w:eastAsia="Times New Roman" w:hAnsi="Times New Roman" w:cs="Times New Roman"/>
          <w:sz w:val="28"/>
          <w:szCs w:val="28"/>
          <w:lang w:eastAsia="cs-CZ"/>
        </w:rPr>
        <w:t xml:space="preserve"> emailem na </w:t>
      </w:r>
      <w:hyperlink r:id="rId6" w:history="1">
        <w:r w:rsidR="000F0D94" w:rsidRPr="001D754E">
          <w:rPr>
            <w:rStyle w:val="Hypertextovodkaz"/>
            <w:rFonts w:ascii="Times New Roman" w:eastAsia="Times New Roman" w:hAnsi="Times New Roman" w:cs="Times New Roman"/>
            <w:sz w:val="28"/>
            <w:szCs w:val="28"/>
            <w:lang w:eastAsia="cs-CZ"/>
          </w:rPr>
          <w:t>oskera@handball.cz</w:t>
        </w:r>
      </w:hyperlink>
      <w:r w:rsidR="00520CDF">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 xml:space="preserve">nejpozději </w:t>
      </w:r>
      <w:r w:rsidRPr="001A3411">
        <w:rPr>
          <w:rFonts w:ascii="Times New Roman" w:eastAsia="Times New Roman" w:hAnsi="Times New Roman" w:cs="Times New Roman"/>
          <w:sz w:val="28"/>
          <w:szCs w:val="28"/>
          <w:lang w:eastAsia="cs-CZ"/>
        </w:rPr>
        <w:t>do</w:t>
      </w:r>
      <w:r w:rsidR="00FB19AC" w:rsidRPr="001A3411">
        <w:rPr>
          <w:rFonts w:ascii="Times New Roman" w:eastAsia="Times New Roman" w:hAnsi="Times New Roman" w:cs="Times New Roman"/>
          <w:sz w:val="28"/>
          <w:szCs w:val="28"/>
          <w:lang w:eastAsia="cs-CZ"/>
        </w:rPr>
        <w:t> </w:t>
      </w:r>
      <w:r w:rsidR="003D6F98" w:rsidRPr="001A3411">
        <w:rPr>
          <w:rFonts w:ascii="Times New Roman" w:eastAsia="Times New Roman" w:hAnsi="Times New Roman" w:cs="Times New Roman"/>
          <w:b/>
          <w:sz w:val="28"/>
          <w:szCs w:val="28"/>
          <w:lang w:eastAsia="cs-CZ"/>
        </w:rPr>
        <w:t>3</w:t>
      </w:r>
      <w:r w:rsidR="00EC015A" w:rsidRPr="001A3411">
        <w:rPr>
          <w:rFonts w:ascii="Times New Roman" w:eastAsia="Times New Roman" w:hAnsi="Times New Roman" w:cs="Times New Roman"/>
          <w:b/>
          <w:sz w:val="28"/>
          <w:szCs w:val="28"/>
          <w:lang w:eastAsia="cs-CZ"/>
        </w:rPr>
        <w:t>.</w:t>
      </w:r>
      <w:r w:rsidR="00FB19AC" w:rsidRPr="001A3411">
        <w:rPr>
          <w:rFonts w:ascii="Times New Roman" w:eastAsia="Times New Roman" w:hAnsi="Times New Roman" w:cs="Times New Roman"/>
          <w:b/>
          <w:sz w:val="28"/>
          <w:szCs w:val="28"/>
          <w:lang w:eastAsia="cs-CZ"/>
        </w:rPr>
        <w:t> </w:t>
      </w:r>
      <w:r w:rsidR="00EC015A" w:rsidRPr="001A3411">
        <w:rPr>
          <w:rFonts w:ascii="Times New Roman" w:eastAsia="Times New Roman" w:hAnsi="Times New Roman" w:cs="Times New Roman"/>
          <w:b/>
          <w:sz w:val="28"/>
          <w:szCs w:val="28"/>
          <w:lang w:eastAsia="cs-CZ"/>
        </w:rPr>
        <w:t>4.</w:t>
      </w:r>
      <w:r w:rsidR="00FB19AC" w:rsidRPr="001A3411">
        <w:rPr>
          <w:rFonts w:ascii="Times New Roman" w:eastAsia="Times New Roman" w:hAnsi="Times New Roman" w:cs="Times New Roman"/>
          <w:b/>
          <w:sz w:val="28"/>
          <w:szCs w:val="28"/>
          <w:lang w:eastAsia="cs-CZ"/>
        </w:rPr>
        <w:t> </w:t>
      </w:r>
      <w:r w:rsidR="00EC015A" w:rsidRPr="001A3411">
        <w:rPr>
          <w:rFonts w:ascii="Times New Roman" w:eastAsia="Times New Roman" w:hAnsi="Times New Roman" w:cs="Times New Roman"/>
          <w:b/>
          <w:sz w:val="28"/>
          <w:szCs w:val="28"/>
          <w:lang w:eastAsia="cs-CZ"/>
        </w:rPr>
        <w:t>202</w:t>
      </w:r>
      <w:r w:rsidR="001C3BDA" w:rsidRPr="001A3411">
        <w:rPr>
          <w:rFonts w:ascii="Times New Roman" w:eastAsia="Times New Roman" w:hAnsi="Times New Roman" w:cs="Times New Roman"/>
          <w:b/>
          <w:sz w:val="28"/>
          <w:szCs w:val="28"/>
          <w:lang w:eastAsia="cs-CZ"/>
        </w:rPr>
        <w:t>5</w:t>
      </w:r>
      <w:r w:rsidRPr="001A3411">
        <w:rPr>
          <w:rFonts w:ascii="Times New Roman" w:eastAsia="Times New Roman" w:hAnsi="Times New Roman" w:cs="Times New Roman"/>
          <w:sz w:val="28"/>
          <w:szCs w:val="28"/>
          <w:lang w:eastAsia="cs-CZ"/>
        </w:rPr>
        <w:t xml:space="preserve">. </w:t>
      </w:r>
    </w:p>
    <w:p w14:paraId="76F45902" w14:textId="3EB39B69" w:rsidR="00015F1D" w:rsidRDefault="000100F4" w:rsidP="00015F1D">
      <w:pPr>
        <w:spacing w:before="100" w:beforeAutospacing="1" w:after="100" w:afterAutospacing="1" w:line="240" w:lineRule="auto"/>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ab/>
      </w:r>
      <w:r w:rsidR="00015F1D" w:rsidRPr="00015F1D">
        <w:rPr>
          <w:rFonts w:ascii="Times New Roman" w:eastAsia="Times New Roman" w:hAnsi="Times New Roman" w:cs="Times New Roman"/>
          <w:sz w:val="28"/>
          <w:szCs w:val="28"/>
          <w:lang w:eastAsia="cs-CZ"/>
        </w:rPr>
        <w:t xml:space="preserve">Každý klub nominovaný </w:t>
      </w:r>
      <w:r w:rsidR="00762657">
        <w:rPr>
          <w:rFonts w:ascii="Times New Roman" w:eastAsia="Times New Roman" w:hAnsi="Times New Roman" w:cs="Times New Roman"/>
          <w:sz w:val="28"/>
          <w:szCs w:val="28"/>
          <w:lang w:eastAsia="cs-CZ"/>
        </w:rPr>
        <w:t>krajským</w:t>
      </w:r>
      <w:r w:rsidR="00015F1D" w:rsidRPr="00015F1D">
        <w:rPr>
          <w:rFonts w:ascii="Times New Roman" w:eastAsia="Times New Roman" w:hAnsi="Times New Roman" w:cs="Times New Roman"/>
          <w:sz w:val="28"/>
          <w:szCs w:val="28"/>
          <w:lang w:eastAsia="cs-CZ"/>
        </w:rPr>
        <w:t xml:space="preserve"> svazem házené musí doručit závaznou přihlášku Komisi mládeže ČSH </w:t>
      </w:r>
      <w:r w:rsidR="00632A42">
        <w:rPr>
          <w:rFonts w:ascii="Times New Roman" w:eastAsia="Times New Roman" w:hAnsi="Times New Roman" w:cs="Times New Roman"/>
          <w:sz w:val="28"/>
          <w:szCs w:val="28"/>
          <w:lang w:eastAsia="cs-CZ"/>
        </w:rPr>
        <w:t xml:space="preserve">emailem na </w:t>
      </w:r>
      <w:hyperlink r:id="rId7" w:history="1">
        <w:r w:rsidR="00E9415D" w:rsidRPr="001D754E">
          <w:rPr>
            <w:rStyle w:val="Hypertextovodkaz"/>
            <w:rFonts w:ascii="Times New Roman" w:eastAsia="Times New Roman" w:hAnsi="Times New Roman" w:cs="Times New Roman"/>
            <w:sz w:val="28"/>
            <w:szCs w:val="28"/>
            <w:lang w:eastAsia="cs-CZ"/>
          </w:rPr>
          <w:t>oskera@handball.cz</w:t>
        </w:r>
      </w:hyperlink>
      <w:r w:rsidR="00632A42">
        <w:rPr>
          <w:rFonts w:ascii="Times New Roman" w:eastAsia="Times New Roman" w:hAnsi="Times New Roman" w:cs="Times New Roman"/>
          <w:sz w:val="28"/>
          <w:szCs w:val="28"/>
          <w:lang w:eastAsia="cs-CZ"/>
        </w:rPr>
        <w:t xml:space="preserve"> </w:t>
      </w:r>
      <w:r w:rsidR="00177739">
        <w:rPr>
          <w:rFonts w:ascii="Times New Roman" w:eastAsia="Times New Roman" w:hAnsi="Times New Roman" w:cs="Times New Roman"/>
          <w:sz w:val="28"/>
          <w:szCs w:val="28"/>
          <w:lang w:eastAsia="cs-CZ"/>
        </w:rPr>
        <w:t xml:space="preserve">nejpozději </w:t>
      </w:r>
      <w:r w:rsidR="0072403F" w:rsidRPr="001A3411">
        <w:rPr>
          <w:rFonts w:ascii="Times New Roman" w:eastAsia="Times New Roman" w:hAnsi="Times New Roman" w:cs="Times New Roman"/>
          <w:sz w:val="28"/>
          <w:szCs w:val="28"/>
          <w:lang w:eastAsia="cs-CZ"/>
        </w:rPr>
        <w:t>do</w:t>
      </w:r>
      <w:r w:rsidR="00FB19AC" w:rsidRPr="001A3411">
        <w:rPr>
          <w:rFonts w:ascii="Times New Roman" w:eastAsia="Times New Roman" w:hAnsi="Times New Roman" w:cs="Times New Roman"/>
          <w:sz w:val="28"/>
          <w:szCs w:val="28"/>
          <w:lang w:eastAsia="cs-CZ"/>
        </w:rPr>
        <w:t> </w:t>
      </w:r>
      <w:r w:rsidR="004C5BED" w:rsidRPr="001A3411">
        <w:rPr>
          <w:rFonts w:ascii="Times New Roman" w:eastAsia="Times New Roman" w:hAnsi="Times New Roman" w:cs="Times New Roman"/>
          <w:b/>
          <w:bCs/>
          <w:sz w:val="28"/>
          <w:szCs w:val="28"/>
          <w:lang w:eastAsia="cs-CZ"/>
        </w:rPr>
        <w:t>27</w:t>
      </w:r>
      <w:r w:rsidR="0072403F" w:rsidRPr="001A3411">
        <w:rPr>
          <w:rFonts w:ascii="Times New Roman" w:eastAsia="Times New Roman" w:hAnsi="Times New Roman" w:cs="Times New Roman"/>
          <w:b/>
          <w:bCs/>
          <w:sz w:val="28"/>
          <w:szCs w:val="28"/>
          <w:lang w:eastAsia="cs-CZ"/>
        </w:rPr>
        <w:t>.</w:t>
      </w:r>
      <w:r w:rsidR="00FB19AC" w:rsidRPr="001A3411">
        <w:rPr>
          <w:rFonts w:ascii="Times New Roman" w:eastAsia="Times New Roman" w:hAnsi="Times New Roman" w:cs="Times New Roman"/>
          <w:b/>
          <w:bCs/>
          <w:sz w:val="28"/>
          <w:szCs w:val="28"/>
          <w:lang w:eastAsia="cs-CZ"/>
        </w:rPr>
        <w:t> </w:t>
      </w:r>
      <w:r w:rsidR="004C5BED" w:rsidRPr="001A3411">
        <w:rPr>
          <w:rFonts w:ascii="Times New Roman" w:eastAsia="Times New Roman" w:hAnsi="Times New Roman" w:cs="Times New Roman"/>
          <w:b/>
          <w:bCs/>
          <w:sz w:val="28"/>
          <w:szCs w:val="28"/>
          <w:lang w:eastAsia="cs-CZ"/>
        </w:rPr>
        <w:t>4</w:t>
      </w:r>
      <w:r w:rsidR="0072403F" w:rsidRPr="001A3411">
        <w:rPr>
          <w:rFonts w:ascii="Times New Roman" w:eastAsia="Times New Roman" w:hAnsi="Times New Roman" w:cs="Times New Roman"/>
          <w:b/>
          <w:bCs/>
          <w:sz w:val="28"/>
          <w:szCs w:val="28"/>
          <w:lang w:eastAsia="cs-CZ"/>
        </w:rPr>
        <w:t>.</w:t>
      </w:r>
      <w:r w:rsidR="00FB19AC" w:rsidRPr="001A3411">
        <w:rPr>
          <w:rFonts w:ascii="Times New Roman" w:eastAsia="Times New Roman" w:hAnsi="Times New Roman" w:cs="Times New Roman"/>
          <w:b/>
          <w:bCs/>
          <w:sz w:val="28"/>
          <w:szCs w:val="28"/>
          <w:lang w:eastAsia="cs-CZ"/>
        </w:rPr>
        <w:t> </w:t>
      </w:r>
      <w:r w:rsidR="0072403F" w:rsidRPr="001A3411">
        <w:rPr>
          <w:rFonts w:ascii="Times New Roman" w:eastAsia="Times New Roman" w:hAnsi="Times New Roman" w:cs="Times New Roman"/>
          <w:b/>
          <w:bCs/>
          <w:sz w:val="28"/>
          <w:szCs w:val="28"/>
          <w:lang w:eastAsia="cs-CZ"/>
        </w:rPr>
        <w:t>202</w:t>
      </w:r>
      <w:r w:rsidR="001C3BDA" w:rsidRPr="001A3411">
        <w:rPr>
          <w:rFonts w:ascii="Times New Roman" w:eastAsia="Times New Roman" w:hAnsi="Times New Roman" w:cs="Times New Roman"/>
          <w:b/>
          <w:bCs/>
          <w:sz w:val="28"/>
          <w:szCs w:val="28"/>
          <w:lang w:eastAsia="cs-CZ"/>
        </w:rPr>
        <w:t>5</w:t>
      </w:r>
      <w:r w:rsidR="00015F1D" w:rsidRPr="001A3411">
        <w:rPr>
          <w:rFonts w:ascii="Times New Roman" w:eastAsia="Times New Roman" w:hAnsi="Times New Roman" w:cs="Times New Roman"/>
          <w:sz w:val="28"/>
          <w:szCs w:val="28"/>
          <w:lang w:eastAsia="cs-CZ"/>
        </w:rPr>
        <w:t>.</w:t>
      </w:r>
    </w:p>
    <w:p w14:paraId="4161B146" w14:textId="7ECA74CA" w:rsidR="00E12522" w:rsidRPr="00015F1D" w:rsidRDefault="00E12522" w:rsidP="00A70904">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76E2098C" w14:textId="729AC4C7" w:rsidR="00E12522" w:rsidRDefault="00015F1D" w:rsidP="00796E6E">
      <w:pPr>
        <w:pStyle w:val="Odstavecseseznamem"/>
        <w:numPr>
          <w:ilvl w:val="0"/>
          <w:numId w:val="1"/>
        </w:numPr>
        <w:spacing w:before="480" w:beforeAutospacing="0" w:after="120" w:afterAutospacing="0"/>
        <w:ind w:left="340" w:firstLine="0"/>
        <w:rPr>
          <w:b/>
          <w:bCs/>
          <w:sz w:val="32"/>
          <w:szCs w:val="32"/>
        </w:rPr>
      </w:pPr>
      <w:r w:rsidRPr="001A35CF">
        <w:rPr>
          <w:b/>
          <w:bCs/>
          <w:sz w:val="32"/>
          <w:szCs w:val="32"/>
        </w:rPr>
        <w:lastRenderedPageBreak/>
        <w:t>Časový harmonogram kvalifikačního turnaje</w:t>
      </w:r>
    </w:p>
    <w:p w14:paraId="39E8F905" w14:textId="77777777" w:rsidR="001A35CF" w:rsidRPr="001A35CF" w:rsidRDefault="001A35CF" w:rsidP="001A35CF">
      <w:pPr>
        <w:pStyle w:val="Odstavecseseznamem"/>
        <w:spacing w:before="480" w:beforeAutospacing="0" w:after="120" w:afterAutospacing="0"/>
        <w:ind w:left="340"/>
        <w:rPr>
          <w:b/>
          <w:bCs/>
          <w:sz w:val="32"/>
          <w:szCs w:val="32"/>
        </w:rPr>
      </w:pPr>
    </w:p>
    <w:tbl>
      <w:tblPr>
        <w:tblW w:w="10249" w:type="dxa"/>
        <w:jc w:val="center"/>
        <w:tblCellMar>
          <w:left w:w="70" w:type="dxa"/>
          <w:right w:w="70" w:type="dxa"/>
        </w:tblCellMar>
        <w:tblLook w:val="04A0" w:firstRow="1" w:lastRow="0" w:firstColumn="1" w:lastColumn="0" w:noHBand="0" w:noVBand="1"/>
      </w:tblPr>
      <w:tblGrid>
        <w:gridCol w:w="924"/>
        <w:gridCol w:w="4662"/>
        <w:gridCol w:w="4663"/>
      </w:tblGrid>
      <w:tr w:rsidR="00DF20C7" w:rsidRPr="00DF20C7" w14:paraId="1F790B9C" w14:textId="77777777" w:rsidTr="00DF20C7">
        <w:trPr>
          <w:trHeight w:val="390"/>
          <w:jc w:val="center"/>
        </w:trPr>
        <w:tc>
          <w:tcPr>
            <w:tcW w:w="924" w:type="dxa"/>
            <w:tcBorders>
              <w:top w:val="single" w:sz="8" w:space="0" w:color="auto"/>
              <w:left w:val="single" w:sz="8" w:space="0" w:color="auto"/>
              <w:bottom w:val="nil"/>
              <w:right w:val="nil"/>
            </w:tcBorders>
            <w:shd w:val="clear" w:color="156082" w:fill="156082"/>
            <w:vAlign w:val="center"/>
            <w:hideMark/>
          </w:tcPr>
          <w:p w14:paraId="2A3CBBEE" w14:textId="77777777" w:rsidR="00DF20C7" w:rsidRPr="00DF20C7" w:rsidRDefault="00DF20C7" w:rsidP="00DF20C7">
            <w:pPr>
              <w:spacing w:after="0" w:line="240" w:lineRule="auto"/>
              <w:jc w:val="center"/>
              <w:rPr>
                <w:rFonts w:ascii="Times New Roman" w:eastAsia="Times New Roman" w:hAnsi="Times New Roman" w:cs="Times New Roman"/>
                <w:b/>
                <w:bCs/>
                <w:color w:val="FFFFFF"/>
                <w:sz w:val="28"/>
                <w:szCs w:val="28"/>
                <w:lang w:eastAsia="cs-CZ"/>
              </w:rPr>
            </w:pPr>
            <w:r w:rsidRPr="00DF20C7">
              <w:rPr>
                <w:rFonts w:ascii="Times New Roman" w:eastAsia="Times New Roman" w:hAnsi="Times New Roman" w:cs="Times New Roman"/>
                <w:b/>
                <w:bCs/>
                <w:color w:val="FFFFFF"/>
                <w:sz w:val="28"/>
                <w:szCs w:val="28"/>
                <w:lang w:eastAsia="cs-CZ"/>
              </w:rPr>
              <w:t>ČAS</w:t>
            </w:r>
          </w:p>
        </w:tc>
        <w:tc>
          <w:tcPr>
            <w:tcW w:w="4662" w:type="dxa"/>
            <w:tcBorders>
              <w:top w:val="single" w:sz="8" w:space="0" w:color="auto"/>
              <w:left w:val="single" w:sz="8" w:space="0" w:color="auto"/>
              <w:bottom w:val="nil"/>
              <w:right w:val="nil"/>
            </w:tcBorders>
            <w:shd w:val="clear" w:color="156082" w:fill="156082"/>
            <w:vAlign w:val="center"/>
            <w:hideMark/>
          </w:tcPr>
          <w:p w14:paraId="77026C41" w14:textId="77777777" w:rsidR="00DF20C7" w:rsidRPr="00DF20C7" w:rsidRDefault="00DF20C7" w:rsidP="00DF20C7">
            <w:pPr>
              <w:spacing w:after="0" w:line="240" w:lineRule="auto"/>
              <w:jc w:val="center"/>
              <w:rPr>
                <w:rFonts w:ascii="Times New Roman" w:eastAsia="Times New Roman" w:hAnsi="Times New Roman" w:cs="Times New Roman"/>
                <w:b/>
                <w:bCs/>
                <w:color w:val="FFFFFF"/>
                <w:sz w:val="28"/>
                <w:szCs w:val="28"/>
                <w:lang w:eastAsia="cs-CZ"/>
              </w:rPr>
            </w:pPr>
            <w:r w:rsidRPr="00DF20C7">
              <w:rPr>
                <w:rFonts w:ascii="Times New Roman" w:eastAsia="Times New Roman" w:hAnsi="Times New Roman" w:cs="Times New Roman"/>
                <w:b/>
                <w:bCs/>
                <w:color w:val="FFFFFF"/>
                <w:sz w:val="28"/>
                <w:szCs w:val="28"/>
                <w:lang w:eastAsia="cs-CZ"/>
              </w:rPr>
              <w:t>HALA</w:t>
            </w:r>
          </w:p>
        </w:tc>
        <w:tc>
          <w:tcPr>
            <w:tcW w:w="4662" w:type="dxa"/>
            <w:tcBorders>
              <w:top w:val="single" w:sz="8" w:space="0" w:color="auto"/>
              <w:left w:val="single" w:sz="8" w:space="0" w:color="auto"/>
              <w:bottom w:val="nil"/>
              <w:right w:val="single" w:sz="8" w:space="0" w:color="auto"/>
            </w:tcBorders>
            <w:shd w:val="clear" w:color="156082" w:fill="156082"/>
            <w:vAlign w:val="center"/>
            <w:hideMark/>
          </w:tcPr>
          <w:p w14:paraId="32FFEECD" w14:textId="77777777" w:rsidR="00DF20C7" w:rsidRPr="00DF20C7" w:rsidRDefault="00DF20C7" w:rsidP="00DF20C7">
            <w:pPr>
              <w:spacing w:after="0" w:line="240" w:lineRule="auto"/>
              <w:jc w:val="center"/>
              <w:rPr>
                <w:rFonts w:ascii="Times New Roman" w:eastAsia="Times New Roman" w:hAnsi="Times New Roman" w:cs="Times New Roman"/>
                <w:b/>
                <w:bCs/>
                <w:color w:val="FFFFFF"/>
                <w:sz w:val="28"/>
                <w:szCs w:val="28"/>
                <w:lang w:eastAsia="cs-CZ"/>
              </w:rPr>
            </w:pPr>
            <w:r w:rsidRPr="00DF20C7">
              <w:rPr>
                <w:rFonts w:ascii="Times New Roman" w:eastAsia="Times New Roman" w:hAnsi="Times New Roman" w:cs="Times New Roman"/>
                <w:b/>
                <w:bCs/>
                <w:color w:val="FFFFFF"/>
                <w:sz w:val="28"/>
                <w:szCs w:val="28"/>
                <w:lang w:eastAsia="cs-CZ"/>
              </w:rPr>
              <w:t>TĚLOCVIČNA</w:t>
            </w:r>
          </w:p>
        </w:tc>
      </w:tr>
      <w:tr w:rsidR="00DF20C7" w:rsidRPr="00DF20C7" w14:paraId="2D16AE17" w14:textId="77777777" w:rsidTr="00DF20C7">
        <w:trPr>
          <w:trHeight w:val="811"/>
          <w:jc w:val="center"/>
        </w:trPr>
        <w:tc>
          <w:tcPr>
            <w:tcW w:w="924" w:type="dxa"/>
            <w:tcBorders>
              <w:top w:val="single" w:sz="8" w:space="0" w:color="auto"/>
              <w:left w:val="single" w:sz="8" w:space="0" w:color="auto"/>
              <w:bottom w:val="single" w:sz="4" w:space="0" w:color="auto"/>
              <w:right w:val="nil"/>
            </w:tcBorders>
            <w:shd w:val="clear" w:color="auto" w:fill="auto"/>
            <w:vAlign w:val="center"/>
            <w:hideMark/>
          </w:tcPr>
          <w:p w14:paraId="01BF310C"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8:30</w:t>
            </w:r>
          </w:p>
        </w:tc>
        <w:tc>
          <w:tcPr>
            <w:tcW w:w="932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EC956E1" w14:textId="77777777" w:rsidR="00DF20C7" w:rsidRPr="00DF20C7" w:rsidRDefault="00DF20C7" w:rsidP="00DF20C7">
            <w:pPr>
              <w:spacing w:after="0" w:line="240" w:lineRule="auto"/>
              <w:jc w:val="center"/>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Schůzka vedoucích, hlavního rozhodčího a pořadatelů.</w:t>
            </w:r>
            <w:r w:rsidRPr="00DF20C7">
              <w:rPr>
                <w:rFonts w:ascii="Times New Roman" w:eastAsia="Times New Roman" w:hAnsi="Times New Roman" w:cs="Times New Roman"/>
                <w:color w:val="000000"/>
                <w:sz w:val="28"/>
                <w:szCs w:val="28"/>
                <w:lang w:eastAsia="cs-CZ"/>
              </w:rPr>
              <w:br/>
              <w:t>Každý vedoucí označí disciplínu, na kterou sází prémiový násobek – joker.</w:t>
            </w:r>
          </w:p>
        </w:tc>
      </w:tr>
      <w:tr w:rsidR="00DF20C7" w:rsidRPr="00DF20C7" w14:paraId="1BA472D6"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5A21633F"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9:00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4DE95F3F"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c>
          <w:tcPr>
            <w:tcW w:w="4662" w:type="dxa"/>
            <w:tcBorders>
              <w:top w:val="nil"/>
              <w:left w:val="nil"/>
              <w:bottom w:val="single" w:sz="4" w:space="0" w:color="auto"/>
              <w:right w:val="single" w:sz="8" w:space="0" w:color="auto"/>
            </w:tcBorders>
            <w:shd w:val="clear" w:color="auto" w:fill="auto"/>
            <w:vAlign w:val="center"/>
            <w:hideMark/>
          </w:tcPr>
          <w:p w14:paraId="0CF7DB4B"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Rychlý běh – postupně 1, 2, 3, 4</w:t>
            </w:r>
          </w:p>
        </w:tc>
      </w:tr>
      <w:tr w:rsidR="00DF20C7" w:rsidRPr="00DF20C7" w14:paraId="18935045"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0ED64420"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9:30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4D0044EF" w14:textId="1C3DAEEB"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xml:space="preserve">Utkání </w:t>
            </w:r>
            <w:r w:rsidR="007B09DF" w:rsidRPr="00DF20C7">
              <w:rPr>
                <w:rFonts w:ascii="Times New Roman" w:eastAsia="Times New Roman" w:hAnsi="Times New Roman" w:cs="Times New Roman"/>
                <w:color w:val="000000"/>
                <w:sz w:val="28"/>
                <w:szCs w:val="28"/>
                <w:lang w:eastAsia="cs-CZ"/>
              </w:rPr>
              <w:t>1</w:t>
            </w:r>
            <w:r w:rsidR="007B09DF">
              <w:rPr>
                <w:rFonts w:ascii="Times New Roman" w:eastAsia="Times New Roman" w:hAnsi="Times New Roman" w:cs="Times New Roman"/>
                <w:color w:val="000000"/>
                <w:sz w:val="28"/>
                <w:szCs w:val="28"/>
                <w:lang w:eastAsia="cs-CZ"/>
              </w:rPr>
              <w:t>–2</w:t>
            </w:r>
            <w:r w:rsidRPr="00DF20C7">
              <w:rPr>
                <w:rFonts w:ascii="Times New Roman" w:eastAsia="Times New Roman" w:hAnsi="Times New Roman" w:cs="Times New Roman"/>
                <w:color w:val="000000"/>
                <w:sz w:val="28"/>
                <w:szCs w:val="28"/>
                <w:lang w:eastAsia="cs-CZ"/>
              </w:rPr>
              <w:t xml:space="preserve"> </w:t>
            </w:r>
          </w:p>
        </w:tc>
        <w:tc>
          <w:tcPr>
            <w:tcW w:w="4662" w:type="dxa"/>
            <w:tcBorders>
              <w:top w:val="nil"/>
              <w:left w:val="nil"/>
              <w:bottom w:val="single" w:sz="4" w:space="0" w:color="auto"/>
              <w:right w:val="single" w:sz="8" w:space="0" w:color="auto"/>
            </w:tcBorders>
            <w:shd w:val="clear" w:color="auto" w:fill="auto"/>
            <w:vAlign w:val="center"/>
            <w:hideMark/>
          </w:tcPr>
          <w:p w14:paraId="1E615F57"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r>
      <w:tr w:rsidR="00DF20C7" w:rsidRPr="00DF20C7" w14:paraId="0C29CA8D"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667B1B5D"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10:30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1BD5B6BF" w14:textId="04D9A409"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xml:space="preserve">Utkání 3–4 </w:t>
            </w:r>
          </w:p>
        </w:tc>
        <w:tc>
          <w:tcPr>
            <w:tcW w:w="4662" w:type="dxa"/>
            <w:tcBorders>
              <w:top w:val="nil"/>
              <w:left w:val="nil"/>
              <w:bottom w:val="single" w:sz="4" w:space="0" w:color="auto"/>
              <w:right w:val="single" w:sz="8" w:space="0" w:color="auto"/>
            </w:tcBorders>
            <w:shd w:val="clear" w:color="auto" w:fill="auto"/>
            <w:vAlign w:val="center"/>
            <w:hideMark/>
          </w:tcPr>
          <w:p w14:paraId="70D08FCE"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r>
      <w:tr w:rsidR="00DF20C7" w:rsidRPr="00DF20C7" w14:paraId="04B2FE2B" w14:textId="77777777" w:rsidTr="00DF20C7">
        <w:trPr>
          <w:trHeight w:val="751"/>
          <w:jc w:val="center"/>
        </w:trPr>
        <w:tc>
          <w:tcPr>
            <w:tcW w:w="924" w:type="dxa"/>
            <w:tcBorders>
              <w:top w:val="nil"/>
              <w:left w:val="single" w:sz="8" w:space="0" w:color="auto"/>
              <w:bottom w:val="single" w:sz="4" w:space="0" w:color="auto"/>
              <w:right w:val="nil"/>
            </w:tcBorders>
            <w:shd w:val="clear" w:color="auto" w:fill="auto"/>
            <w:vAlign w:val="center"/>
            <w:hideMark/>
          </w:tcPr>
          <w:p w14:paraId="3A4C2850"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11:30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16B35B88"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Rychlost hodu – 1, 4, 2, 3</w:t>
            </w:r>
          </w:p>
        </w:tc>
        <w:tc>
          <w:tcPr>
            <w:tcW w:w="4662" w:type="dxa"/>
            <w:tcBorders>
              <w:top w:val="nil"/>
              <w:left w:val="nil"/>
              <w:bottom w:val="single" w:sz="4" w:space="0" w:color="auto"/>
              <w:right w:val="single" w:sz="8" w:space="0" w:color="auto"/>
            </w:tcBorders>
            <w:shd w:val="clear" w:color="auto" w:fill="auto"/>
            <w:vAlign w:val="center"/>
            <w:hideMark/>
          </w:tcPr>
          <w:p w14:paraId="79CB3B68"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Odraz snožmo – 1, 4, 2, 3 po disciplíně Rychlost hodu</w:t>
            </w:r>
          </w:p>
        </w:tc>
      </w:tr>
      <w:tr w:rsidR="00DF20C7" w:rsidRPr="00DF20C7" w14:paraId="5FD035DA"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61CD74FC"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12:30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220DDEAF" w14:textId="4F940F38"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xml:space="preserve">Utkání 4–1 </w:t>
            </w:r>
          </w:p>
        </w:tc>
        <w:tc>
          <w:tcPr>
            <w:tcW w:w="4662" w:type="dxa"/>
            <w:tcBorders>
              <w:top w:val="nil"/>
              <w:left w:val="nil"/>
              <w:bottom w:val="single" w:sz="4" w:space="0" w:color="auto"/>
              <w:right w:val="single" w:sz="8" w:space="0" w:color="auto"/>
            </w:tcBorders>
            <w:shd w:val="clear" w:color="auto" w:fill="auto"/>
            <w:vAlign w:val="center"/>
            <w:hideMark/>
          </w:tcPr>
          <w:p w14:paraId="0924B213"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r>
      <w:tr w:rsidR="00DF20C7" w:rsidRPr="00DF20C7" w14:paraId="056BD74F"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51AED9D1"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13:30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3BE6F6CD" w14:textId="16129593"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xml:space="preserve">Utkání 2–3 </w:t>
            </w:r>
          </w:p>
        </w:tc>
        <w:tc>
          <w:tcPr>
            <w:tcW w:w="4662" w:type="dxa"/>
            <w:tcBorders>
              <w:top w:val="nil"/>
              <w:left w:val="nil"/>
              <w:bottom w:val="single" w:sz="4" w:space="0" w:color="auto"/>
              <w:right w:val="single" w:sz="8" w:space="0" w:color="auto"/>
            </w:tcBorders>
            <w:shd w:val="clear" w:color="auto" w:fill="auto"/>
            <w:vAlign w:val="center"/>
            <w:hideMark/>
          </w:tcPr>
          <w:p w14:paraId="2696E214"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r>
      <w:tr w:rsidR="00DF20C7" w:rsidRPr="00DF20C7" w14:paraId="5A0D86D8" w14:textId="77777777" w:rsidTr="00DF20C7">
        <w:trPr>
          <w:trHeight w:val="751"/>
          <w:jc w:val="center"/>
        </w:trPr>
        <w:tc>
          <w:tcPr>
            <w:tcW w:w="924" w:type="dxa"/>
            <w:tcBorders>
              <w:top w:val="nil"/>
              <w:left w:val="single" w:sz="8" w:space="0" w:color="auto"/>
              <w:bottom w:val="single" w:sz="4" w:space="0" w:color="auto"/>
              <w:right w:val="nil"/>
            </w:tcBorders>
            <w:shd w:val="clear" w:color="auto" w:fill="auto"/>
            <w:vAlign w:val="center"/>
            <w:hideMark/>
          </w:tcPr>
          <w:p w14:paraId="152FB477"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14:30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622AE6A3"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Hod míčem – 1, 3, 2, 4</w:t>
            </w:r>
          </w:p>
        </w:tc>
        <w:tc>
          <w:tcPr>
            <w:tcW w:w="4662" w:type="dxa"/>
            <w:tcBorders>
              <w:top w:val="nil"/>
              <w:left w:val="nil"/>
              <w:bottom w:val="single" w:sz="4" w:space="0" w:color="auto"/>
              <w:right w:val="single" w:sz="8" w:space="0" w:color="auto"/>
            </w:tcBorders>
            <w:shd w:val="clear" w:color="auto" w:fill="auto"/>
            <w:vAlign w:val="center"/>
            <w:hideMark/>
          </w:tcPr>
          <w:p w14:paraId="22DED7E7"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Překážková dráha – 1, 3, 2, 4 po disciplíně Hod míčem</w:t>
            </w:r>
          </w:p>
        </w:tc>
      </w:tr>
      <w:tr w:rsidR="00DF20C7" w:rsidRPr="00DF20C7" w14:paraId="66CF6969"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53FAE2B6"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15:30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5AD83C94" w14:textId="575908E4"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Utkání 1–3</w:t>
            </w:r>
          </w:p>
        </w:tc>
        <w:tc>
          <w:tcPr>
            <w:tcW w:w="4662" w:type="dxa"/>
            <w:tcBorders>
              <w:top w:val="nil"/>
              <w:left w:val="nil"/>
              <w:bottom w:val="single" w:sz="4" w:space="0" w:color="auto"/>
              <w:right w:val="single" w:sz="8" w:space="0" w:color="auto"/>
            </w:tcBorders>
            <w:shd w:val="clear" w:color="auto" w:fill="auto"/>
            <w:vAlign w:val="center"/>
            <w:hideMark/>
          </w:tcPr>
          <w:p w14:paraId="3498D926"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r>
      <w:tr w:rsidR="00DF20C7" w:rsidRPr="00DF20C7" w14:paraId="66270693" w14:textId="77777777" w:rsidTr="00DF20C7">
        <w:trPr>
          <w:trHeight w:val="375"/>
          <w:jc w:val="center"/>
        </w:trPr>
        <w:tc>
          <w:tcPr>
            <w:tcW w:w="924" w:type="dxa"/>
            <w:tcBorders>
              <w:top w:val="nil"/>
              <w:left w:val="single" w:sz="8" w:space="0" w:color="auto"/>
              <w:bottom w:val="single" w:sz="4" w:space="0" w:color="auto"/>
              <w:right w:val="nil"/>
            </w:tcBorders>
            <w:shd w:val="clear" w:color="auto" w:fill="auto"/>
            <w:vAlign w:val="center"/>
            <w:hideMark/>
          </w:tcPr>
          <w:p w14:paraId="3E0BBC7C"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16:30</w:t>
            </w:r>
          </w:p>
        </w:tc>
        <w:tc>
          <w:tcPr>
            <w:tcW w:w="4662" w:type="dxa"/>
            <w:tcBorders>
              <w:top w:val="nil"/>
              <w:left w:val="single" w:sz="8" w:space="0" w:color="auto"/>
              <w:bottom w:val="single" w:sz="4" w:space="0" w:color="auto"/>
              <w:right w:val="single" w:sz="4" w:space="0" w:color="auto"/>
            </w:tcBorders>
            <w:shd w:val="clear" w:color="auto" w:fill="auto"/>
            <w:vAlign w:val="center"/>
            <w:hideMark/>
          </w:tcPr>
          <w:p w14:paraId="634AA4A1" w14:textId="3E31E754"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xml:space="preserve">Utkání 2–4 </w:t>
            </w:r>
          </w:p>
        </w:tc>
        <w:tc>
          <w:tcPr>
            <w:tcW w:w="4662" w:type="dxa"/>
            <w:tcBorders>
              <w:top w:val="nil"/>
              <w:left w:val="nil"/>
              <w:bottom w:val="single" w:sz="4" w:space="0" w:color="auto"/>
              <w:right w:val="single" w:sz="8" w:space="0" w:color="auto"/>
            </w:tcBorders>
            <w:shd w:val="clear" w:color="auto" w:fill="auto"/>
            <w:vAlign w:val="center"/>
            <w:hideMark/>
          </w:tcPr>
          <w:p w14:paraId="419AAE8C" w14:textId="77777777" w:rsidR="00DF20C7" w:rsidRPr="00DF20C7" w:rsidRDefault="00DF20C7" w:rsidP="00DF20C7">
            <w:pPr>
              <w:spacing w:after="0" w:line="240" w:lineRule="auto"/>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 </w:t>
            </w:r>
          </w:p>
        </w:tc>
      </w:tr>
      <w:tr w:rsidR="00DF20C7" w:rsidRPr="00DF20C7" w14:paraId="55700DF2" w14:textId="77777777" w:rsidTr="00DF20C7">
        <w:trPr>
          <w:trHeight w:val="856"/>
          <w:jc w:val="center"/>
        </w:trPr>
        <w:tc>
          <w:tcPr>
            <w:tcW w:w="924" w:type="dxa"/>
            <w:tcBorders>
              <w:top w:val="nil"/>
              <w:left w:val="single" w:sz="8" w:space="0" w:color="auto"/>
              <w:bottom w:val="single" w:sz="4" w:space="0" w:color="auto"/>
              <w:right w:val="nil"/>
            </w:tcBorders>
            <w:shd w:val="clear" w:color="auto" w:fill="auto"/>
            <w:vAlign w:val="center"/>
            <w:hideMark/>
          </w:tcPr>
          <w:p w14:paraId="02342DD1"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17:45</w:t>
            </w:r>
          </w:p>
        </w:tc>
        <w:tc>
          <w:tcPr>
            <w:tcW w:w="932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6CE5A6F" w14:textId="77777777" w:rsidR="00DF20C7" w:rsidRPr="00DF20C7" w:rsidRDefault="00DF20C7" w:rsidP="00DF20C7">
            <w:pPr>
              <w:spacing w:after="0" w:line="240" w:lineRule="auto"/>
              <w:jc w:val="center"/>
              <w:rPr>
                <w:rFonts w:ascii="Times New Roman" w:eastAsia="Times New Roman" w:hAnsi="Times New Roman" w:cs="Times New Roman"/>
                <w:color w:val="000000"/>
                <w:sz w:val="28"/>
                <w:szCs w:val="28"/>
                <w:lang w:eastAsia="cs-CZ"/>
              </w:rPr>
            </w:pPr>
            <w:r w:rsidRPr="00DF20C7">
              <w:rPr>
                <w:rFonts w:ascii="Times New Roman" w:eastAsia="Times New Roman" w:hAnsi="Times New Roman" w:cs="Times New Roman"/>
                <w:color w:val="000000"/>
                <w:sz w:val="28"/>
                <w:szCs w:val="28"/>
                <w:lang w:eastAsia="cs-CZ"/>
              </w:rPr>
              <w:t>Schůzka vedoucích, hlavního rozhodčího a pořadatelů, odsouhlasení výsledků.</w:t>
            </w:r>
            <w:r w:rsidRPr="00DF20C7">
              <w:rPr>
                <w:rFonts w:ascii="Times New Roman" w:eastAsia="Times New Roman" w:hAnsi="Times New Roman" w:cs="Times New Roman"/>
                <w:color w:val="000000"/>
                <w:sz w:val="28"/>
                <w:szCs w:val="28"/>
                <w:lang w:eastAsia="cs-CZ"/>
              </w:rPr>
              <w:br/>
              <w:t>Připomínky a návrhy v písemné formě vedoucí družstev.</w:t>
            </w:r>
          </w:p>
        </w:tc>
      </w:tr>
      <w:tr w:rsidR="00DF20C7" w:rsidRPr="00DF20C7" w14:paraId="5E4F37AA" w14:textId="77777777" w:rsidTr="00DF20C7">
        <w:trPr>
          <w:trHeight w:val="586"/>
          <w:jc w:val="center"/>
        </w:trPr>
        <w:tc>
          <w:tcPr>
            <w:tcW w:w="924" w:type="dxa"/>
            <w:tcBorders>
              <w:top w:val="nil"/>
              <w:left w:val="single" w:sz="8" w:space="0" w:color="auto"/>
              <w:bottom w:val="single" w:sz="8" w:space="0" w:color="auto"/>
              <w:right w:val="nil"/>
            </w:tcBorders>
            <w:shd w:val="clear" w:color="auto" w:fill="auto"/>
            <w:vAlign w:val="center"/>
            <w:hideMark/>
          </w:tcPr>
          <w:p w14:paraId="46D3E18B"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18:00</w:t>
            </w:r>
          </w:p>
        </w:tc>
        <w:tc>
          <w:tcPr>
            <w:tcW w:w="932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49806929" w14:textId="77777777" w:rsidR="00DF20C7" w:rsidRPr="00DF20C7" w:rsidRDefault="00DF20C7" w:rsidP="00DF20C7">
            <w:pPr>
              <w:spacing w:after="0" w:line="240" w:lineRule="auto"/>
              <w:jc w:val="center"/>
              <w:rPr>
                <w:rFonts w:ascii="Times New Roman" w:eastAsia="Times New Roman" w:hAnsi="Times New Roman" w:cs="Times New Roman"/>
                <w:b/>
                <w:bCs/>
                <w:color w:val="000000"/>
                <w:sz w:val="28"/>
                <w:szCs w:val="28"/>
                <w:lang w:eastAsia="cs-CZ"/>
              </w:rPr>
            </w:pPr>
            <w:r w:rsidRPr="00DF20C7">
              <w:rPr>
                <w:rFonts w:ascii="Times New Roman" w:eastAsia="Times New Roman" w:hAnsi="Times New Roman" w:cs="Times New Roman"/>
                <w:b/>
                <w:bCs/>
                <w:color w:val="000000"/>
                <w:sz w:val="28"/>
                <w:szCs w:val="28"/>
                <w:lang w:eastAsia="cs-CZ"/>
              </w:rPr>
              <w:t>Vyhlášení výsledků</w:t>
            </w:r>
          </w:p>
        </w:tc>
      </w:tr>
    </w:tbl>
    <w:p w14:paraId="33EAAE7F" w14:textId="77777777" w:rsidR="009D56BC" w:rsidRDefault="009D56BC" w:rsidP="00E12522">
      <w:pPr>
        <w:spacing w:before="100" w:beforeAutospacing="1" w:after="0" w:line="240" w:lineRule="auto"/>
        <w:jc w:val="both"/>
        <w:rPr>
          <w:rFonts w:ascii="Times New Roman" w:eastAsia="Times New Roman" w:hAnsi="Times New Roman" w:cs="Times New Roman"/>
          <w:sz w:val="28"/>
          <w:szCs w:val="28"/>
          <w:lang w:eastAsia="cs-CZ"/>
        </w:rPr>
      </w:pPr>
    </w:p>
    <w:p w14:paraId="79B0A37E" w14:textId="2301F118" w:rsidR="00015F1D" w:rsidRPr="00313AD4" w:rsidRDefault="00015F1D" w:rsidP="00796E6E">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t>Rozlosování turnaje </w:t>
      </w:r>
    </w:p>
    <w:p w14:paraId="087D0B45" w14:textId="5663E989"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Pořádající kraj přiřadí jednotlivým nominovaným družstvům čísla 1, 2, 3,</w:t>
      </w:r>
      <w:r w:rsidR="007B09DF">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 xml:space="preserve">4 dle </w:t>
      </w:r>
      <w:r w:rsidR="00D45565">
        <w:rPr>
          <w:rFonts w:ascii="Times New Roman" w:eastAsia="Times New Roman" w:hAnsi="Times New Roman" w:cs="Times New Roman"/>
          <w:sz w:val="28"/>
          <w:szCs w:val="28"/>
          <w:lang w:eastAsia="cs-CZ"/>
        </w:rPr>
        <w:t xml:space="preserve">dojezdové vzdálenosti a </w:t>
      </w:r>
      <w:r w:rsidRPr="00015F1D">
        <w:rPr>
          <w:rFonts w:ascii="Times New Roman" w:eastAsia="Times New Roman" w:hAnsi="Times New Roman" w:cs="Times New Roman"/>
          <w:sz w:val="28"/>
          <w:szCs w:val="28"/>
          <w:lang w:eastAsia="cs-CZ"/>
        </w:rPr>
        <w:t>časové dostupnosti místa kvalifikace. Číslo 1 obdrží družstvo, které má dojezdovou a hlavně časovou vzdálenost nejkratší. Číslo 2</w:t>
      </w:r>
      <w:r w:rsidR="007B09DF">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obdrží družstvo s druhou nejkratší dojezdovou vzdáleností. Číslo 3 družstvo, které má třetí nejkratší časovou dostupnost místa kvalifikace a číslo 4 obdrží družstvo, které to má časově do místa kvalifikace nejdále.</w:t>
      </w:r>
    </w:p>
    <w:p w14:paraId="40260F3D" w14:textId="5112BF7B" w:rsidR="007B09DF" w:rsidRDefault="00015F1D" w:rsidP="00015F1D">
      <w:pPr>
        <w:spacing w:before="100" w:beforeAutospacing="1" w:after="0" w:line="240" w:lineRule="auto"/>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w:t>
      </w:r>
    </w:p>
    <w:p w14:paraId="58806796" w14:textId="75FF64D4" w:rsidR="00015F1D" w:rsidRPr="00015F1D" w:rsidRDefault="007B09DF" w:rsidP="007B09DF">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5B5A19B3" w14:textId="4FE86987" w:rsidR="002C5D5E" w:rsidRPr="00796E6E" w:rsidRDefault="00015F1D" w:rsidP="00796E6E">
      <w:pPr>
        <w:pStyle w:val="Odstavecseseznamem"/>
        <w:numPr>
          <w:ilvl w:val="0"/>
          <w:numId w:val="1"/>
        </w:numPr>
        <w:spacing w:before="480" w:beforeAutospacing="0" w:after="120" w:afterAutospacing="0"/>
        <w:ind w:left="340" w:firstLine="0"/>
        <w:rPr>
          <w:b/>
          <w:bCs/>
          <w:sz w:val="32"/>
          <w:szCs w:val="32"/>
        </w:rPr>
      </w:pPr>
      <w:r w:rsidRPr="00313AD4">
        <w:rPr>
          <w:b/>
          <w:bCs/>
          <w:sz w:val="32"/>
          <w:szCs w:val="32"/>
        </w:rPr>
        <w:lastRenderedPageBreak/>
        <w:t>Zákaz používání lepidla</w:t>
      </w:r>
    </w:p>
    <w:p w14:paraId="2A98D2BA" w14:textId="77777777" w:rsidR="00015F1D" w:rsidRPr="00015F1D" w:rsidRDefault="00015F1D" w:rsidP="00015F1D">
      <w:pPr>
        <w:spacing w:after="0" w:line="240" w:lineRule="auto"/>
        <w:ind w:firstLine="708"/>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Rozhodčí upozorní na technické poradě, konané před začátkem Házenkářského desetiboje odpovědné vedoucí družstev na zákaz používání házenkářského lepidla. </w:t>
      </w:r>
    </w:p>
    <w:p w14:paraId="43D8F639" w14:textId="77777777" w:rsidR="00015F1D" w:rsidRPr="00015F1D" w:rsidRDefault="00015F1D" w:rsidP="00015F1D">
      <w:pPr>
        <w:spacing w:after="0" w:line="240" w:lineRule="auto"/>
        <w:ind w:firstLine="708"/>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Při utkáních zkontrolují, zda družstva nemají lepidlo v prostoru pro střídání, míče vybrané pro utkání a ostatní disciplíny nesmí být nalepeny.</w:t>
      </w:r>
    </w:p>
    <w:p w14:paraId="756ABB93" w14:textId="77777777" w:rsidR="00015F1D" w:rsidRPr="00015F1D" w:rsidRDefault="00015F1D" w:rsidP="00015F1D">
      <w:pPr>
        <w:spacing w:after="0" w:line="240" w:lineRule="auto"/>
        <w:ind w:firstLine="708"/>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Při zjištění lepidla resp. lepení během utkání rozhodčí upozorní vedoucího příslušného družstva, který je povinen zajistit nápravu a lepidlo odstranit. Případně rozhodčí také vymění hrací míč. </w:t>
      </w:r>
    </w:p>
    <w:p w14:paraId="1AAAF290" w14:textId="77777777" w:rsidR="00015F1D" w:rsidRPr="00015F1D" w:rsidRDefault="00015F1D" w:rsidP="00015F1D">
      <w:pPr>
        <w:spacing w:before="100" w:beforeAutospacing="1" w:after="0"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Při opakovaném porušování těchto pravidel rozhodčí utkání ukončí.</w:t>
      </w:r>
    </w:p>
    <w:p w14:paraId="2B28310A" w14:textId="6B6F47DA" w:rsidR="00015F1D" w:rsidRPr="00015F1D" w:rsidRDefault="00015F1D" w:rsidP="00015F1D">
      <w:pPr>
        <w:spacing w:after="0" w:line="240" w:lineRule="auto"/>
        <w:ind w:firstLine="708"/>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Při zjištění lepidla resp. lepení během disciplín, při kterých se používá míč, nebudou hráčům, kteří s takto upraveným míčem disciplínu </w:t>
      </w:r>
      <w:r w:rsidR="007B09DF" w:rsidRPr="00015F1D">
        <w:rPr>
          <w:rFonts w:ascii="Times New Roman" w:eastAsia="Times New Roman" w:hAnsi="Times New Roman" w:cs="Times New Roman"/>
          <w:sz w:val="28"/>
          <w:szCs w:val="28"/>
          <w:lang w:eastAsia="cs-CZ"/>
        </w:rPr>
        <w:t>absolvovali, započítány</w:t>
      </w:r>
      <w:r w:rsidRPr="00015F1D">
        <w:rPr>
          <w:rFonts w:ascii="Times New Roman" w:eastAsia="Times New Roman" w:hAnsi="Times New Roman" w:cs="Times New Roman"/>
          <w:sz w:val="28"/>
          <w:szCs w:val="28"/>
          <w:lang w:eastAsia="cs-CZ"/>
        </w:rPr>
        <w:t xml:space="preserve"> výsledky do hodnocení dané disciplíny. </w:t>
      </w:r>
    </w:p>
    <w:p w14:paraId="4321CA1E" w14:textId="77777777" w:rsidR="009D56BC" w:rsidRDefault="009D56BC" w:rsidP="00796E6E">
      <w:pPr>
        <w:pStyle w:val="Odstavecseseznamem"/>
        <w:spacing w:before="480" w:beforeAutospacing="0" w:after="120" w:afterAutospacing="0"/>
        <w:ind w:left="340"/>
        <w:rPr>
          <w:sz w:val="28"/>
          <w:szCs w:val="28"/>
        </w:rPr>
      </w:pPr>
      <w:r w:rsidRPr="001A35CF">
        <w:rPr>
          <w:b/>
          <w:bCs/>
          <w:sz w:val="32"/>
          <w:szCs w:val="32"/>
        </w:rPr>
        <w:t>10</w:t>
      </w:r>
      <w:r>
        <w:rPr>
          <w:sz w:val="28"/>
          <w:szCs w:val="28"/>
        </w:rPr>
        <w:t xml:space="preserve">. </w:t>
      </w:r>
      <w:r w:rsidRPr="001A35CF">
        <w:rPr>
          <w:b/>
          <w:bCs/>
          <w:sz w:val="32"/>
          <w:szCs w:val="32"/>
        </w:rPr>
        <w:t>Míč</w:t>
      </w:r>
    </w:p>
    <w:p w14:paraId="343A694C" w14:textId="26EE9C49" w:rsidR="00B67757" w:rsidRPr="001A3411" w:rsidRDefault="009D56BC"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1A3411">
        <w:rPr>
          <w:rFonts w:ascii="Times New Roman" w:eastAsia="Times New Roman" w:hAnsi="Times New Roman" w:cs="Times New Roman"/>
          <w:sz w:val="28"/>
          <w:szCs w:val="28"/>
          <w:lang w:eastAsia="cs-CZ"/>
        </w:rPr>
        <w:t>V kategorii chlapců se hraje s míčem velikost</w:t>
      </w:r>
      <w:r w:rsidR="00B67757" w:rsidRPr="001A3411">
        <w:rPr>
          <w:rFonts w:ascii="Times New Roman" w:eastAsia="Times New Roman" w:hAnsi="Times New Roman" w:cs="Times New Roman"/>
          <w:sz w:val="28"/>
          <w:szCs w:val="28"/>
          <w:lang w:eastAsia="cs-CZ"/>
        </w:rPr>
        <w:t xml:space="preserve">i </w:t>
      </w:r>
      <w:r w:rsidR="00100906" w:rsidRPr="001A3411">
        <w:rPr>
          <w:rFonts w:ascii="Times New Roman" w:eastAsia="Times New Roman" w:hAnsi="Times New Roman" w:cs="Times New Roman"/>
          <w:sz w:val="28"/>
          <w:szCs w:val="28"/>
          <w:lang w:eastAsia="cs-CZ"/>
        </w:rPr>
        <w:t>0</w:t>
      </w:r>
      <w:r w:rsidR="00B67757" w:rsidRPr="001A3411">
        <w:rPr>
          <w:rFonts w:ascii="Times New Roman" w:eastAsia="Times New Roman" w:hAnsi="Times New Roman" w:cs="Times New Roman"/>
          <w:sz w:val="28"/>
          <w:szCs w:val="28"/>
          <w:lang w:eastAsia="cs-CZ"/>
        </w:rPr>
        <w:t>.</w:t>
      </w:r>
    </w:p>
    <w:p w14:paraId="3FEE2559" w14:textId="555C5DE7" w:rsidR="00015F1D" w:rsidRPr="001A3411" w:rsidRDefault="00B67757"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1A3411">
        <w:rPr>
          <w:rFonts w:ascii="Times New Roman" w:eastAsia="Times New Roman" w:hAnsi="Times New Roman" w:cs="Times New Roman"/>
          <w:sz w:val="28"/>
          <w:szCs w:val="28"/>
          <w:lang w:eastAsia="cs-CZ"/>
        </w:rPr>
        <w:t xml:space="preserve">V kategorii dívek se hraje s míčem velikosti </w:t>
      </w:r>
      <w:r w:rsidR="00100906" w:rsidRPr="001A3411">
        <w:rPr>
          <w:rFonts w:ascii="Times New Roman" w:eastAsia="Times New Roman" w:hAnsi="Times New Roman" w:cs="Times New Roman"/>
          <w:sz w:val="28"/>
          <w:szCs w:val="28"/>
          <w:lang w:eastAsia="cs-CZ"/>
        </w:rPr>
        <w:t>0</w:t>
      </w:r>
      <w:r w:rsidRPr="001A3411">
        <w:rPr>
          <w:rFonts w:ascii="Times New Roman" w:eastAsia="Times New Roman" w:hAnsi="Times New Roman" w:cs="Times New Roman"/>
          <w:sz w:val="28"/>
          <w:szCs w:val="28"/>
          <w:lang w:eastAsia="cs-CZ"/>
        </w:rPr>
        <w:t>.</w:t>
      </w:r>
    </w:p>
    <w:p w14:paraId="670CC667" w14:textId="77777777" w:rsidR="009B3908" w:rsidRDefault="009B3908" w:rsidP="00015F1D">
      <w:pPr>
        <w:spacing w:before="100" w:beforeAutospacing="1" w:after="100" w:afterAutospacing="1" w:line="240" w:lineRule="auto"/>
        <w:jc w:val="center"/>
        <w:rPr>
          <w:rFonts w:ascii="Times New Roman" w:eastAsia="Times New Roman" w:hAnsi="Times New Roman" w:cs="Times New Roman"/>
          <w:b/>
          <w:sz w:val="28"/>
          <w:szCs w:val="28"/>
          <w:lang w:eastAsia="cs-CZ"/>
        </w:rPr>
      </w:pPr>
    </w:p>
    <w:p w14:paraId="755EE284" w14:textId="2BF16718" w:rsidR="00015F1D" w:rsidRPr="009B3908" w:rsidRDefault="00015F1D" w:rsidP="00015F1D">
      <w:pPr>
        <w:spacing w:before="100" w:beforeAutospacing="1" w:after="100" w:afterAutospacing="1" w:line="240" w:lineRule="auto"/>
        <w:jc w:val="center"/>
        <w:rPr>
          <w:rFonts w:ascii="Times New Roman" w:eastAsia="Times New Roman" w:hAnsi="Times New Roman" w:cs="Times New Roman"/>
          <w:b/>
          <w:sz w:val="32"/>
          <w:szCs w:val="32"/>
          <w:lang w:eastAsia="cs-CZ"/>
        </w:rPr>
      </w:pPr>
      <w:r w:rsidRPr="009B3908">
        <w:rPr>
          <w:rFonts w:ascii="Times New Roman" w:eastAsia="Times New Roman" w:hAnsi="Times New Roman" w:cs="Times New Roman"/>
          <w:b/>
          <w:sz w:val="32"/>
          <w:szCs w:val="32"/>
          <w:lang w:eastAsia="cs-CZ"/>
        </w:rPr>
        <w:t>Technická část</w:t>
      </w:r>
    </w:p>
    <w:p w14:paraId="236FC806" w14:textId="3C4578BD" w:rsidR="00015F1D" w:rsidRPr="00313AD4" w:rsidRDefault="00015F1D" w:rsidP="009B3908">
      <w:pPr>
        <w:spacing w:before="100" w:beforeAutospacing="1" w:after="0" w:line="240" w:lineRule="auto"/>
        <w:ind w:firstLine="720"/>
        <w:jc w:val="both"/>
        <w:rPr>
          <w:b/>
          <w:bCs/>
          <w:sz w:val="32"/>
          <w:szCs w:val="32"/>
        </w:rPr>
      </w:pPr>
      <w:r w:rsidRPr="00015F1D">
        <w:rPr>
          <w:rFonts w:ascii="Times New Roman" w:eastAsia="Times New Roman" w:hAnsi="Times New Roman" w:cs="Times New Roman"/>
          <w:sz w:val="28"/>
          <w:szCs w:val="28"/>
          <w:lang w:eastAsia="cs-CZ"/>
        </w:rPr>
        <w:t> </w:t>
      </w:r>
      <w:r w:rsidR="009D56BC" w:rsidRPr="00313AD4">
        <w:rPr>
          <w:b/>
          <w:bCs/>
          <w:sz w:val="32"/>
          <w:szCs w:val="32"/>
        </w:rPr>
        <w:t>1</w:t>
      </w:r>
      <w:r w:rsidR="00D4505F" w:rsidRPr="00313AD4">
        <w:rPr>
          <w:b/>
          <w:bCs/>
          <w:sz w:val="32"/>
          <w:szCs w:val="32"/>
        </w:rPr>
        <w:t>1</w:t>
      </w:r>
      <w:r w:rsidRPr="00313AD4">
        <w:rPr>
          <w:b/>
          <w:bCs/>
          <w:sz w:val="32"/>
          <w:szCs w:val="32"/>
        </w:rPr>
        <w:t>. Disciplína č. 1 – Utkání v házené s</w:t>
      </w:r>
      <w:r w:rsidR="000100F4" w:rsidRPr="00313AD4">
        <w:rPr>
          <w:b/>
          <w:bCs/>
          <w:sz w:val="32"/>
          <w:szCs w:val="32"/>
        </w:rPr>
        <w:t> </w:t>
      </w:r>
      <w:r w:rsidRPr="00313AD4">
        <w:rPr>
          <w:b/>
          <w:bCs/>
          <w:sz w:val="32"/>
          <w:szCs w:val="32"/>
        </w:rPr>
        <w:t>nařízenou</w:t>
      </w:r>
      <w:r w:rsidR="000100F4" w:rsidRPr="00313AD4">
        <w:rPr>
          <w:b/>
          <w:bCs/>
          <w:sz w:val="32"/>
          <w:szCs w:val="32"/>
        </w:rPr>
        <w:t xml:space="preserve"> </w:t>
      </w:r>
      <w:r w:rsidRPr="00313AD4">
        <w:rPr>
          <w:b/>
          <w:bCs/>
          <w:sz w:val="32"/>
          <w:szCs w:val="32"/>
        </w:rPr>
        <w:t>osobní obranou</w:t>
      </w:r>
      <w:r w:rsidR="000100F4" w:rsidRPr="00313AD4">
        <w:rPr>
          <w:b/>
          <w:bCs/>
          <w:sz w:val="32"/>
          <w:szCs w:val="32"/>
        </w:rPr>
        <w:t xml:space="preserve"> </w:t>
      </w:r>
    </w:p>
    <w:p w14:paraId="1259634D" w14:textId="77777777" w:rsidR="00015F1D" w:rsidRPr="00015F1D" w:rsidRDefault="00015F1D" w:rsidP="00015F1D">
      <w:pPr>
        <w:spacing w:after="0" w:line="240" w:lineRule="auto"/>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w:t>
      </w:r>
    </w:p>
    <w:p w14:paraId="0A4341A4" w14:textId="42AA361D" w:rsidR="00015F1D" w:rsidRPr="00015F1D" w:rsidRDefault="00015F1D" w:rsidP="00EC015A">
      <w:pPr>
        <w:spacing w:after="0" w:line="240" w:lineRule="auto"/>
        <w:ind w:firstLine="708"/>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Disciplína je organizována jako turnaj všech zúčastněných družstev v házené s</w:t>
      </w:r>
      <w:r w:rsidR="000100F4">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nařízenou</w:t>
      </w:r>
      <w:r w:rsidR="000100F4">
        <w:rPr>
          <w:rFonts w:ascii="Times New Roman" w:eastAsia="Times New Roman" w:hAnsi="Times New Roman" w:cs="Times New Roman"/>
          <w:sz w:val="28"/>
          <w:szCs w:val="28"/>
          <w:lang w:eastAsia="cs-CZ"/>
        </w:rPr>
        <w:t xml:space="preserve"> </w:t>
      </w:r>
      <w:r w:rsidR="000100F4" w:rsidRPr="006C39DF">
        <w:rPr>
          <w:rFonts w:ascii="Times New Roman" w:eastAsia="Times New Roman" w:hAnsi="Times New Roman" w:cs="Times New Roman"/>
          <w:sz w:val="28"/>
          <w:szCs w:val="28"/>
          <w:lang w:eastAsia="cs-CZ"/>
        </w:rPr>
        <w:t>celoplošnou</w:t>
      </w:r>
      <w:r w:rsidRPr="006C39DF">
        <w:rPr>
          <w:rFonts w:ascii="Times New Roman" w:eastAsia="Times New Roman" w:hAnsi="Times New Roman" w:cs="Times New Roman"/>
          <w:sz w:val="28"/>
          <w:szCs w:val="28"/>
          <w:lang w:eastAsia="cs-CZ"/>
        </w:rPr>
        <w:t xml:space="preserve"> osobní obranou na celém hřišti</w:t>
      </w:r>
      <w:r w:rsidR="008F0C95">
        <w:rPr>
          <w:rFonts w:ascii="Times New Roman" w:eastAsia="Times New Roman" w:hAnsi="Times New Roman" w:cs="Times New Roman"/>
          <w:sz w:val="28"/>
          <w:szCs w:val="28"/>
          <w:lang w:eastAsia="cs-CZ"/>
        </w:rPr>
        <w:t>,</w:t>
      </w:r>
      <w:r w:rsidRPr="006C39DF">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a přitom hráči mají povolen maximálně jedno</w:t>
      </w:r>
      <w:r w:rsidR="008F0C95">
        <w:rPr>
          <w:rFonts w:ascii="Times New Roman" w:eastAsia="Times New Roman" w:hAnsi="Times New Roman" w:cs="Times New Roman"/>
          <w:sz w:val="28"/>
          <w:szCs w:val="28"/>
          <w:lang w:eastAsia="cs-CZ"/>
        </w:rPr>
        <w:t>-</w:t>
      </w:r>
      <w:r w:rsidRPr="00015F1D">
        <w:rPr>
          <w:rFonts w:ascii="Times New Roman" w:eastAsia="Times New Roman" w:hAnsi="Times New Roman" w:cs="Times New Roman"/>
          <w:sz w:val="28"/>
          <w:szCs w:val="28"/>
          <w:lang w:eastAsia="cs-CZ"/>
        </w:rPr>
        <w:t>úderový driblink. Jedno</w:t>
      </w:r>
      <w:r w:rsidR="008F0C95">
        <w:rPr>
          <w:rFonts w:ascii="Times New Roman" w:eastAsia="Times New Roman" w:hAnsi="Times New Roman" w:cs="Times New Roman"/>
          <w:sz w:val="28"/>
          <w:szCs w:val="28"/>
          <w:lang w:eastAsia="cs-CZ"/>
        </w:rPr>
        <w:t>-</w:t>
      </w:r>
      <w:r w:rsidRPr="00015F1D">
        <w:rPr>
          <w:rFonts w:ascii="Times New Roman" w:eastAsia="Times New Roman" w:hAnsi="Times New Roman" w:cs="Times New Roman"/>
          <w:sz w:val="28"/>
          <w:szCs w:val="28"/>
          <w:lang w:eastAsia="cs-CZ"/>
        </w:rPr>
        <w:t>úderový driblink znamená povolení pouze jednoho doteku míče</w:t>
      </w:r>
      <w:r w:rsidR="00104CE1">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s</w:t>
      </w:r>
      <w:r w:rsidR="00104CE1">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 xml:space="preserve">podlahou po zpracování přihrávky nebo jiném </w:t>
      </w:r>
      <w:r w:rsidR="00D2352D">
        <w:rPr>
          <w:rFonts w:ascii="Times New Roman" w:eastAsia="Times New Roman" w:hAnsi="Times New Roman" w:cs="Times New Roman"/>
          <w:sz w:val="28"/>
          <w:szCs w:val="28"/>
          <w:lang w:eastAsia="cs-CZ"/>
        </w:rPr>
        <w:t>kontaktu</w:t>
      </w:r>
      <w:r w:rsidRPr="00015F1D">
        <w:rPr>
          <w:rFonts w:ascii="Times New Roman" w:eastAsia="Times New Roman" w:hAnsi="Times New Roman" w:cs="Times New Roman"/>
          <w:sz w:val="28"/>
          <w:szCs w:val="28"/>
          <w:lang w:eastAsia="cs-CZ"/>
        </w:rPr>
        <w:t xml:space="preserve"> míče </w:t>
      </w:r>
      <w:r w:rsidR="00D2352D">
        <w:rPr>
          <w:rFonts w:ascii="Times New Roman" w:eastAsia="Times New Roman" w:hAnsi="Times New Roman" w:cs="Times New Roman"/>
          <w:sz w:val="28"/>
          <w:szCs w:val="28"/>
          <w:lang w:eastAsia="cs-CZ"/>
        </w:rPr>
        <w:t xml:space="preserve">s </w:t>
      </w:r>
      <w:r w:rsidR="00B361A3">
        <w:rPr>
          <w:rFonts w:ascii="Times New Roman" w:eastAsia="Times New Roman" w:hAnsi="Times New Roman" w:cs="Times New Roman"/>
          <w:sz w:val="28"/>
          <w:szCs w:val="28"/>
          <w:lang w:eastAsia="cs-CZ"/>
        </w:rPr>
        <w:t>hráčem</w:t>
      </w:r>
      <w:r w:rsidRPr="00015F1D">
        <w:rPr>
          <w:rFonts w:ascii="Times New Roman" w:eastAsia="Times New Roman" w:hAnsi="Times New Roman" w:cs="Times New Roman"/>
          <w:sz w:val="28"/>
          <w:szCs w:val="28"/>
          <w:lang w:eastAsia="cs-CZ"/>
        </w:rPr>
        <w:t xml:space="preserve"> před odehráním míče nebo střelbou. Toto omezení platí i pro brankáře během hry. Pokud se hráč dopustí delšího než jedno</w:t>
      </w:r>
      <w:r w:rsidR="008F0C95">
        <w:rPr>
          <w:rFonts w:ascii="Times New Roman" w:eastAsia="Times New Roman" w:hAnsi="Times New Roman" w:cs="Times New Roman"/>
          <w:sz w:val="28"/>
          <w:szCs w:val="28"/>
          <w:lang w:eastAsia="cs-CZ"/>
        </w:rPr>
        <w:t>-</w:t>
      </w:r>
      <w:r w:rsidRPr="00015F1D">
        <w:rPr>
          <w:rFonts w:ascii="Times New Roman" w:eastAsia="Times New Roman" w:hAnsi="Times New Roman" w:cs="Times New Roman"/>
          <w:sz w:val="28"/>
          <w:szCs w:val="28"/>
          <w:lang w:eastAsia="cs-CZ"/>
        </w:rPr>
        <w:t>úderového driblinku, odpískají rozhodčí „chybu</w:t>
      </w:r>
      <w:r w:rsidR="001E64DD">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v</w:t>
      </w:r>
      <w:r w:rsidR="001E64DD">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hraní s míčem“ a míč získává soupeř.</w:t>
      </w:r>
      <w:r w:rsidR="000745FF">
        <w:rPr>
          <w:rFonts w:ascii="Times New Roman" w:eastAsia="Times New Roman" w:hAnsi="Times New Roman" w:cs="Times New Roman"/>
          <w:sz w:val="28"/>
          <w:szCs w:val="28"/>
          <w:lang w:eastAsia="cs-CZ"/>
        </w:rPr>
        <w:t xml:space="preserve"> </w:t>
      </w:r>
    </w:p>
    <w:p w14:paraId="5139DAB0"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Hrací systém turnaje je určen jako každý s každým.</w:t>
      </w:r>
    </w:p>
    <w:p w14:paraId="33876EED" w14:textId="2AAA5F65" w:rsidR="00323446" w:rsidRDefault="00EC015A" w:rsidP="00EC015A">
      <w:pPr>
        <w:spacing w:before="100" w:beforeAutospacing="1" w:after="0" w:line="240" w:lineRule="auto"/>
        <w:ind w:firstLine="720"/>
        <w:jc w:val="both"/>
        <w:rPr>
          <w:rFonts w:ascii="Times New Roman" w:eastAsia="Times New Roman" w:hAnsi="Times New Roman" w:cs="Times New Roman"/>
          <w:sz w:val="28"/>
          <w:szCs w:val="28"/>
          <w:lang w:eastAsia="cs-CZ"/>
        </w:rPr>
      </w:pPr>
      <w:r w:rsidRPr="004E2880">
        <w:rPr>
          <w:rFonts w:ascii="Times New Roman" w:eastAsia="Times New Roman" w:hAnsi="Times New Roman" w:cs="Times New Roman"/>
          <w:sz w:val="28"/>
          <w:szCs w:val="28"/>
          <w:lang w:eastAsia="cs-CZ"/>
        </w:rPr>
        <w:t xml:space="preserve">Hrací doba utkání v házené s osobní obranou je stanovena 1 </w:t>
      </w:r>
      <w:r w:rsidR="008F0C95">
        <w:rPr>
          <w:rFonts w:ascii="Times New Roman" w:eastAsia="Times New Roman" w:hAnsi="Times New Roman" w:cs="Times New Roman"/>
          <w:sz w:val="28"/>
          <w:szCs w:val="28"/>
          <w:lang w:eastAsia="cs-CZ"/>
        </w:rPr>
        <w:t>×</w:t>
      </w:r>
      <w:r w:rsidRPr="004E2880">
        <w:rPr>
          <w:rFonts w:ascii="Times New Roman" w:eastAsia="Times New Roman" w:hAnsi="Times New Roman" w:cs="Times New Roman"/>
          <w:sz w:val="28"/>
          <w:szCs w:val="28"/>
          <w:lang w:eastAsia="cs-CZ"/>
        </w:rPr>
        <w:t xml:space="preserve"> 10 minut. V</w:t>
      </w:r>
      <w:r w:rsidR="008F0C95">
        <w:rPr>
          <w:rFonts w:ascii="Times New Roman" w:eastAsia="Times New Roman" w:hAnsi="Times New Roman" w:cs="Times New Roman"/>
          <w:sz w:val="28"/>
          <w:szCs w:val="28"/>
          <w:lang w:eastAsia="cs-CZ"/>
        </w:rPr>
        <w:t> </w:t>
      </w:r>
      <w:r w:rsidRPr="004E2880">
        <w:rPr>
          <w:rFonts w:ascii="Times New Roman" w:eastAsia="Times New Roman" w:hAnsi="Times New Roman" w:cs="Times New Roman"/>
          <w:sz w:val="28"/>
          <w:szCs w:val="28"/>
          <w:lang w:eastAsia="cs-CZ"/>
        </w:rPr>
        <w:t xml:space="preserve">případě, že družstvo nedodrží princip osobní obrany po celém hřišti, rozhodčí nejprve napomene zodpovědného vedoucího družstva. Pokud dojde </w:t>
      </w:r>
      <w:r w:rsidRPr="004E2880">
        <w:rPr>
          <w:rFonts w:ascii="Times New Roman" w:eastAsia="Times New Roman" w:hAnsi="Times New Roman" w:cs="Times New Roman"/>
          <w:sz w:val="28"/>
          <w:szCs w:val="28"/>
          <w:lang w:eastAsia="cs-CZ"/>
        </w:rPr>
        <w:lastRenderedPageBreak/>
        <w:t>k</w:t>
      </w:r>
      <w:r w:rsidR="008F0C95">
        <w:rPr>
          <w:rFonts w:ascii="Times New Roman" w:eastAsia="Times New Roman" w:hAnsi="Times New Roman" w:cs="Times New Roman"/>
          <w:sz w:val="28"/>
          <w:szCs w:val="28"/>
          <w:lang w:eastAsia="cs-CZ"/>
        </w:rPr>
        <w:t> </w:t>
      </w:r>
      <w:r w:rsidRPr="004E2880">
        <w:rPr>
          <w:rFonts w:ascii="Times New Roman" w:eastAsia="Times New Roman" w:hAnsi="Times New Roman" w:cs="Times New Roman"/>
          <w:sz w:val="28"/>
          <w:szCs w:val="28"/>
          <w:lang w:eastAsia="cs-CZ"/>
        </w:rPr>
        <w:t>opakovanému porušení, rozhodčí udělí trest vyloučení jednoho z hráčů na 1</w:t>
      </w:r>
      <w:r w:rsidR="008F0C95">
        <w:rPr>
          <w:rFonts w:ascii="Times New Roman" w:eastAsia="Times New Roman" w:hAnsi="Times New Roman" w:cs="Times New Roman"/>
          <w:sz w:val="28"/>
          <w:szCs w:val="28"/>
          <w:lang w:eastAsia="cs-CZ"/>
        </w:rPr>
        <w:t> </w:t>
      </w:r>
      <w:r w:rsidRPr="004E2880">
        <w:rPr>
          <w:rFonts w:ascii="Times New Roman" w:eastAsia="Times New Roman" w:hAnsi="Times New Roman" w:cs="Times New Roman"/>
          <w:sz w:val="28"/>
          <w:szCs w:val="28"/>
          <w:lang w:eastAsia="cs-CZ"/>
        </w:rPr>
        <w:t>minutu. Vyloučeného hráče urč</w:t>
      </w:r>
      <w:r>
        <w:rPr>
          <w:rFonts w:ascii="Times New Roman" w:eastAsia="Times New Roman" w:hAnsi="Times New Roman" w:cs="Times New Roman"/>
          <w:sz w:val="28"/>
          <w:szCs w:val="28"/>
          <w:lang w:eastAsia="cs-CZ"/>
        </w:rPr>
        <w:t>í zodpovědný vedoucí družstva.</w:t>
      </w:r>
      <w:r w:rsidRPr="004E2880">
        <w:rPr>
          <w:rFonts w:ascii="Times New Roman" w:eastAsia="Times New Roman" w:hAnsi="Times New Roman" w:cs="Times New Roman"/>
          <w:sz w:val="28"/>
          <w:szCs w:val="28"/>
          <w:lang w:eastAsia="cs-CZ"/>
        </w:rPr>
        <w:t xml:space="preserve"> </w:t>
      </w:r>
    </w:p>
    <w:p w14:paraId="6DB73D88" w14:textId="2574D8BD" w:rsidR="00EC015A" w:rsidRPr="00AA7C3B" w:rsidRDefault="00EC015A" w:rsidP="00EC015A">
      <w:pPr>
        <w:spacing w:before="100" w:beforeAutospacing="1" w:after="0" w:line="240" w:lineRule="auto"/>
        <w:ind w:firstLine="720"/>
        <w:jc w:val="both"/>
        <w:rPr>
          <w:rFonts w:ascii="Times New Roman" w:eastAsia="Times New Roman" w:hAnsi="Times New Roman" w:cs="Times New Roman"/>
          <w:sz w:val="28"/>
          <w:szCs w:val="28"/>
          <w:lang w:eastAsia="cs-CZ"/>
        </w:rPr>
      </w:pPr>
      <w:r w:rsidRPr="001313D2">
        <w:rPr>
          <w:rFonts w:ascii="Times New Roman" w:eastAsia="Times New Roman" w:hAnsi="Times New Roman" w:cs="Times New Roman"/>
          <w:sz w:val="28"/>
          <w:szCs w:val="28"/>
          <w:lang w:eastAsia="cs-CZ"/>
        </w:rPr>
        <w:t xml:space="preserve">Hráč, který je v utkání s nařízenou osobní obranou vyloučen, </w:t>
      </w:r>
      <w:r w:rsidR="00323446" w:rsidRPr="001313D2">
        <w:rPr>
          <w:rFonts w:ascii="Times New Roman" w:eastAsia="Times New Roman" w:hAnsi="Times New Roman" w:cs="Times New Roman"/>
          <w:sz w:val="28"/>
          <w:szCs w:val="28"/>
          <w:lang w:eastAsia="cs-CZ"/>
        </w:rPr>
        <w:t>musí být povinně vystřídán</w:t>
      </w:r>
      <w:r w:rsidRPr="001313D2">
        <w:rPr>
          <w:rFonts w:ascii="Times New Roman" w:eastAsia="Times New Roman" w:hAnsi="Times New Roman" w:cs="Times New Roman"/>
          <w:sz w:val="28"/>
          <w:szCs w:val="28"/>
          <w:lang w:eastAsia="cs-CZ"/>
        </w:rPr>
        <w:t xml:space="preserve"> jiným hráčem a nesmí 1 minutu nastoupit v utkání s nařízenou osobní obranou – pokračuje se tedy ve hře 6 na 6 s povinnou osobní obranou. </w:t>
      </w:r>
      <w:r w:rsidRPr="004E2880">
        <w:rPr>
          <w:rFonts w:ascii="Times New Roman" w:eastAsia="Times New Roman" w:hAnsi="Times New Roman" w:cs="Times New Roman"/>
          <w:sz w:val="28"/>
          <w:szCs w:val="28"/>
          <w:lang w:eastAsia="cs-CZ"/>
        </w:rPr>
        <w:t>Pokud je hráč v utkání v házené s osobní obranou vyloučen méně jak 1 minutu před uplynutím hrací doby, trest končí s koncem utkání s nařízenou osobní obranou.</w:t>
      </w:r>
      <w:r w:rsidR="00061094">
        <w:rPr>
          <w:rFonts w:ascii="Times New Roman" w:eastAsia="Times New Roman" w:hAnsi="Times New Roman" w:cs="Times New Roman"/>
          <w:sz w:val="28"/>
          <w:szCs w:val="28"/>
          <w:lang w:eastAsia="cs-CZ"/>
        </w:rPr>
        <w:t xml:space="preserve"> </w:t>
      </w:r>
      <w:r w:rsidR="00061094" w:rsidRPr="00BC339A">
        <w:rPr>
          <w:rFonts w:ascii="Times New Roman" w:eastAsia="Times New Roman" w:hAnsi="Times New Roman" w:cs="Times New Roman"/>
          <w:sz w:val="28"/>
          <w:szCs w:val="28"/>
          <w:lang w:eastAsia="cs-CZ"/>
        </w:rPr>
        <w:t>Tresty z této disciplíny</w:t>
      </w:r>
      <w:r w:rsidR="00437297" w:rsidRPr="00BC339A">
        <w:rPr>
          <w:rFonts w:ascii="Times New Roman" w:eastAsia="Times New Roman" w:hAnsi="Times New Roman" w:cs="Times New Roman"/>
          <w:sz w:val="28"/>
          <w:szCs w:val="28"/>
          <w:lang w:eastAsia="cs-CZ"/>
        </w:rPr>
        <w:t xml:space="preserve"> se nepřenáš</w:t>
      </w:r>
      <w:r w:rsidR="00043D84" w:rsidRPr="00BC339A">
        <w:rPr>
          <w:rFonts w:ascii="Times New Roman" w:eastAsia="Times New Roman" w:hAnsi="Times New Roman" w:cs="Times New Roman"/>
          <w:sz w:val="28"/>
          <w:szCs w:val="28"/>
          <w:lang w:eastAsia="cs-CZ"/>
        </w:rPr>
        <w:t>ej</w:t>
      </w:r>
      <w:r w:rsidR="00437297" w:rsidRPr="00BC339A">
        <w:rPr>
          <w:rFonts w:ascii="Times New Roman" w:eastAsia="Times New Roman" w:hAnsi="Times New Roman" w:cs="Times New Roman"/>
          <w:sz w:val="28"/>
          <w:szCs w:val="28"/>
          <w:lang w:eastAsia="cs-CZ"/>
        </w:rPr>
        <w:t xml:space="preserve">í do </w:t>
      </w:r>
      <w:r w:rsidR="009B2609" w:rsidRPr="00BC339A">
        <w:rPr>
          <w:rFonts w:ascii="Times New Roman" w:eastAsia="Times New Roman" w:hAnsi="Times New Roman" w:cs="Times New Roman"/>
          <w:sz w:val="28"/>
          <w:szCs w:val="28"/>
          <w:lang w:eastAsia="cs-CZ"/>
        </w:rPr>
        <w:t>disciplín</w:t>
      </w:r>
      <w:r w:rsidR="00F21264" w:rsidRPr="00BC339A">
        <w:rPr>
          <w:rFonts w:ascii="Times New Roman" w:eastAsia="Times New Roman" w:hAnsi="Times New Roman" w:cs="Times New Roman"/>
          <w:sz w:val="28"/>
          <w:szCs w:val="28"/>
          <w:lang w:eastAsia="cs-CZ"/>
        </w:rPr>
        <w:t xml:space="preserve"> č. 2 a 3. </w:t>
      </w:r>
    </w:p>
    <w:p w14:paraId="29C07688" w14:textId="77777777" w:rsidR="000745FF" w:rsidRPr="006C39DF" w:rsidRDefault="000745FF" w:rsidP="002C5D5E">
      <w:pPr>
        <w:spacing w:after="0" w:line="240" w:lineRule="auto"/>
        <w:ind w:firstLine="720"/>
        <w:jc w:val="both"/>
        <w:rPr>
          <w:rFonts w:ascii="Times New Roman" w:eastAsia="Times New Roman" w:hAnsi="Times New Roman" w:cs="Times New Roman"/>
          <w:sz w:val="28"/>
          <w:szCs w:val="28"/>
          <w:lang w:eastAsia="cs-CZ"/>
        </w:rPr>
      </w:pPr>
    </w:p>
    <w:p w14:paraId="578FF714" w14:textId="43CFE16C" w:rsidR="000745FF" w:rsidRPr="006C39DF" w:rsidRDefault="000745FF" w:rsidP="000745FF">
      <w:pPr>
        <w:spacing w:after="0" w:line="240" w:lineRule="auto"/>
        <w:ind w:firstLine="708"/>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V této disciplíně není dovoleno brát</w:t>
      </w:r>
      <w:r w:rsidR="00DB053F" w:rsidRPr="006C39DF">
        <w:rPr>
          <w:rFonts w:ascii="Times New Roman" w:eastAsia="Times New Roman" w:hAnsi="Times New Roman" w:cs="Times New Roman"/>
          <w:sz w:val="28"/>
          <w:szCs w:val="28"/>
          <w:lang w:eastAsia="cs-CZ"/>
        </w:rPr>
        <w:t xml:space="preserve"> si t</w:t>
      </w:r>
      <w:r w:rsidRPr="006C39DF">
        <w:rPr>
          <w:rFonts w:ascii="Times New Roman" w:eastAsia="Times New Roman" w:hAnsi="Times New Roman" w:cs="Times New Roman"/>
          <w:sz w:val="28"/>
          <w:szCs w:val="28"/>
          <w:lang w:eastAsia="cs-CZ"/>
        </w:rPr>
        <w:t>ime</w:t>
      </w:r>
      <w:r w:rsidR="008F0C95">
        <w:rPr>
          <w:rFonts w:ascii="Times New Roman" w:eastAsia="Times New Roman" w:hAnsi="Times New Roman" w:cs="Times New Roman"/>
          <w:sz w:val="28"/>
          <w:szCs w:val="28"/>
          <w:lang w:eastAsia="cs-CZ"/>
        </w:rPr>
        <w:t>-</w:t>
      </w:r>
      <w:r w:rsidRPr="006C39DF">
        <w:rPr>
          <w:rFonts w:ascii="Times New Roman" w:eastAsia="Times New Roman" w:hAnsi="Times New Roman" w:cs="Times New Roman"/>
          <w:sz w:val="28"/>
          <w:szCs w:val="28"/>
          <w:lang w:eastAsia="cs-CZ"/>
        </w:rPr>
        <w:t>out</w:t>
      </w:r>
      <w:r w:rsidR="008F0C95">
        <w:rPr>
          <w:rFonts w:ascii="Times New Roman" w:eastAsia="Times New Roman" w:hAnsi="Times New Roman" w:cs="Times New Roman"/>
          <w:sz w:val="28"/>
          <w:szCs w:val="28"/>
          <w:lang w:eastAsia="cs-CZ"/>
        </w:rPr>
        <w:t xml:space="preserve"> družstva</w:t>
      </w:r>
      <w:r w:rsidRPr="006C39DF">
        <w:rPr>
          <w:rFonts w:ascii="Times New Roman" w:eastAsia="Times New Roman" w:hAnsi="Times New Roman" w:cs="Times New Roman"/>
          <w:sz w:val="28"/>
          <w:szCs w:val="28"/>
          <w:lang w:eastAsia="cs-CZ"/>
        </w:rPr>
        <w:t>.</w:t>
      </w:r>
    </w:p>
    <w:p w14:paraId="49069288" w14:textId="77777777" w:rsidR="00015F1D" w:rsidRPr="00015F1D" w:rsidRDefault="00015F1D" w:rsidP="00015F1D">
      <w:pPr>
        <w:spacing w:before="100" w:beforeAutospacing="1" w:after="0" w:line="240" w:lineRule="auto"/>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ab/>
        <w:t>V této disciplíně je zakázán pohyb hráče, který je označen jako brankář, na útočné polovině hřiště.</w:t>
      </w:r>
    </w:p>
    <w:p w14:paraId="02B51560" w14:textId="6C51406A" w:rsidR="00015F1D" w:rsidRPr="00015F1D" w:rsidRDefault="00015F1D" w:rsidP="00796E6E">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Za vítězství v utkání s nařízenou osobní obranou získává vítězné družstvo 2 body. V případě nerozhodného výsledku každé z družstev získává 1 bod.</w:t>
      </w:r>
    </w:p>
    <w:p w14:paraId="7801A3DE" w14:textId="7FF6663F"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1</w:t>
      </w:r>
      <w:r w:rsidR="00D4505F" w:rsidRPr="00313AD4">
        <w:rPr>
          <w:b/>
          <w:bCs/>
          <w:sz w:val="32"/>
          <w:szCs w:val="32"/>
        </w:rPr>
        <w:t>2</w:t>
      </w:r>
      <w:r w:rsidRPr="00313AD4">
        <w:rPr>
          <w:b/>
          <w:bCs/>
          <w:sz w:val="32"/>
          <w:szCs w:val="32"/>
        </w:rPr>
        <w:t xml:space="preserve">. Disciplína č. 2 – Shot-out </w:t>
      </w:r>
    </w:p>
    <w:p w14:paraId="71F86AFE"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Disciplína je organizována jako turnaj všech zúčastněných družstev v shot-out (v samostatných nájezdech). Systém turnaje je určen jako každý s každým.</w:t>
      </w:r>
    </w:p>
    <w:p w14:paraId="069603E3" w14:textId="2DFD2067" w:rsidR="00015F1D" w:rsidRPr="006C39DF" w:rsidRDefault="00015F1D" w:rsidP="00AF7BE2">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Shot-out se provádí takto</w:t>
      </w:r>
      <w:r w:rsidR="009F0295">
        <w:rPr>
          <w:rFonts w:ascii="Times New Roman" w:eastAsia="Times New Roman" w:hAnsi="Times New Roman" w:cs="Times New Roman"/>
          <w:sz w:val="28"/>
          <w:szCs w:val="28"/>
          <w:lang w:eastAsia="cs-CZ"/>
        </w:rPr>
        <w:t>:</w:t>
      </w:r>
      <w:r w:rsidRPr="00015F1D">
        <w:rPr>
          <w:rFonts w:ascii="Times New Roman" w:eastAsia="Times New Roman" w:hAnsi="Times New Roman" w:cs="Times New Roman"/>
          <w:sz w:val="28"/>
          <w:szCs w:val="28"/>
          <w:lang w:eastAsia="cs-CZ"/>
        </w:rPr>
        <w:t xml:space="preserve"> Hráč družstva A stojí na čáře </w:t>
      </w:r>
      <w:r w:rsidR="00230C3F" w:rsidRPr="00BC339A">
        <w:rPr>
          <w:rFonts w:ascii="Times New Roman" w:eastAsia="Times New Roman" w:hAnsi="Times New Roman" w:cs="Times New Roman"/>
          <w:sz w:val="28"/>
          <w:szCs w:val="28"/>
          <w:lang w:eastAsia="cs-CZ"/>
        </w:rPr>
        <w:t>volného</w:t>
      </w:r>
      <w:r w:rsidRPr="00015F1D">
        <w:rPr>
          <w:rFonts w:ascii="Times New Roman" w:eastAsia="Times New Roman" w:hAnsi="Times New Roman" w:cs="Times New Roman"/>
          <w:sz w:val="28"/>
          <w:szCs w:val="28"/>
          <w:lang w:eastAsia="cs-CZ"/>
        </w:rPr>
        <w:t xml:space="preserve"> hodu v prostoru krajní spojky. Přihrává míč vlastnímu brankáři, který stojí kdekoliv v brankovišti. Hráč vybíhá směrem k soupeřově brance družstva B, ve které je připraven brankář soupeřícího družstva. Ten nesmí opustit svoje brankoviště.</w:t>
      </w:r>
      <w:r w:rsidR="00A7396A">
        <w:rPr>
          <w:rFonts w:ascii="Times New Roman" w:eastAsia="Times New Roman" w:hAnsi="Times New Roman" w:cs="Times New Roman"/>
          <w:sz w:val="28"/>
          <w:szCs w:val="28"/>
          <w:lang w:eastAsia="cs-CZ"/>
        </w:rPr>
        <w:t xml:space="preserve"> </w:t>
      </w:r>
      <w:r w:rsidRPr="006C39DF">
        <w:rPr>
          <w:rFonts w:ascii="Times New Roman" w:eastAsia="Times New Roman" w:hAnsi="Times New Roman" w:cs="Times New Roman"/>
          <w:sz w:val="28"/>
          <w:szCs w:val="28"/>
          <w:lang w:eastAsia="cs-CZ"/>
        </w:rPr>
        <w:t>Brankář družstva A přihrává bě</w:t>
      </w:r>
      <w:r w:rsidR="003B0693" w:rsidRPr="006C39DF">
        <w:rPr>
          <w:rFonts w:ascii="Times New Roman" w:eastAsia="Times New Roman" w:hAnsi="Times New Roman" w:cs="Times New Roman"/>
          <w:sz w:val="28"/>
          <w:szCs w:val="28"/>
          <w:lang w:eastAsia="cs-CZ"/>
        </w:rPr>
        <w:t>žícímu spoluhráči míč. Brankář</w:t>
      </w:r>
      <w:r w:rsidRPr="006C39DF">
        <w:rPr>
          <w:rFonts w:ascii="Times New Roman" w:eastAsia="Times New Roman" w:hAnsi="Times New Roman" w:cs="Times New Roman"/>
          <w:sz w:val="28"/>
          <w:szCs w:val="28"/>
          <w:lang w:eastAsia="cs-CZ"/>
        </w:rPr>
        <w:t xml:space="preserve"> družstva </w:t>
      </w:r>
      <w:r w:rsidR="003B0693" w:rsidRPr="006C39DF">
        <w:rPr>
          <w:rFonts w:ascii="Times New Roman" w:eastAsia="Times New Roman" w:hAnsi="Times New Roman" w:cs="Times New Roman"/>
          <w:sz w:val="28"/>
          <w:szCs w:val="28"/>
          <w:lang w:eastAsia="cs-CZ"/>
        </w:rPr>
        <w:t xml:space="preserve">A </w:t>
      </w:r>
      <w:r w:rsidRPr="006C39DF">
        <w:rPr>
          <w:rFonts w:ascii="Times New Roman" w:eastAsia="Times New Roman" w:hAnsi="Times New Roman" w:cs="Times New Roman"/>
          <w:sz w:val="28"/>
          <w:szCs w:val="28"/>
          <w:lang w:eastAsia="cs-CZ"/>
        </w:rPr>
        <w:t>musí svou přihrávku provést v době, kdy je jeho spoluhráč stále v pohybu směrem k brance družstva B. Hráč družstva A</w:t>
      </w:r>
      <w:r w:rsidR="003B0693" w:rsidRPr="006C39DF">
        <w:rPr>
          <w:rFonts w:ascii="Times New Roman" w:eastAsia="Times New Roman" w:hAnsi="Times New Roman" w:cs="Times New Roman"/>
          <w:sz w:val="28"/>
          <w:szCs w:val="28"/>
          <w:lang w:eastAsia="cs-CZ"/>
        </w:rPr>
        <w:t xml:space="preserve"> může pro zpracování přihrávky změnit směr svého pohybu </w:t>
      </w:r>
      <w:r w:rsidR="007C2370" w:rsidRPr="006C39DF">
        <w:rPr>
          <w:rFonts w:ascii="Times New Roman" w:eastAsia="Times New Roman" w:hAnsi="Times New Roman" w:cs="Times New Roman"/>
          <w:sz w:val="28"/>
          <w:szCs w:val="28"/>
          <w:lang w:eastAsia="cs-CZ"/>
        </w:rPr>
        <w:t xml:space="preserve">libovolným směrem </w:t>
      </w:r>
      <w:r w:rsidR="008F0C95" w:rsidRPr="006C39DF">
        <w:rPr>
          <w:rFonts w:ascii="Times New Roman" w:eastAsia="Times New Roman" w:hAnsi="Times New Roman" w:cs="Times New Roman"/>
          <w:sz w:val="28"/>
          <w:szCs w:val="28"/>
          <w:lang w:eastAsia="cs-CZ"/>
        </w:rPr>
        <w:t>tak, aby</w:t>
      </w:r>
      <w:r w:rsidR="007C2370" w:rsidRPr="006C39DF">
        <w:rPr>
          <w:rFonts w:ascii="Times New Roman" w:eastAsia="Times New Roman" w:hAnsi="Times New Roman" w:cs="Times New Roman"/>
          <w:sz w:val="28"/>
          <w:szCs w:val="28"/>
          <w:lang w:eastAsia="cs-CZ"/>
        </w:rPr>
        <w:t xml:space="preserve"> </w:t>
      </w:r>
      <w:r w:rsidRPr="006C39DF">
        <w:rPr>
          <w:rFonts w:ascii="Times New Roman" w:eastAsia="Times New Roman" w:hAnsi="Times New Roman" w:cs="Times New Roman"/>
          <w:sz w:val="28"/>
          <w:szCs w:val="28"/>
          <w:lang w:eastAsia="cs-CZ"/>
        </w:rPr>
        <w:t>bez dopadu na zem přihrávk</w:t>
      </w:r>
      <w:r w:rsidR="007C2370" w:rsidRPr="006C39DF">
        <w:rPr>
          <w:rFonts w:ascii="Times New Roman" w:eastAsia="Times New Roman" w:hAnsi="Times New Roman" w:cs="Times New Roman"/>
          <w:sz w:val="28"/>
          <w:szCs w:val="28"/>
          <w:lang w:eastAsia="cs-CZ"/>
        </w:rPr>
        <w:t>u zpracoval</w:t>
      </w:r>
      <w:r w:rsidRPr="006C39DF">
        <w:rPr>
          <w:rFonts w:ascii="Times New Roman" w:eastAsia="Times New Roman" w:hAnsi="Times New Roman" w:cs="Times New Roman"/>
          <w:sz w:val="28"/>
          <w:szCs w:val="28"/>
          <w:lang w:eastAsia="cs-CZ"/>
        </w:rPr>
        <w:t xml:space="preserve"> a:</w:t>
      </w:r>
    </w:p>
    <w:p w14:paraId="441FBF6E"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w:t>
      </w:r>
    </w:p>
    <w:p w14:paraId="10FFBFFF" w14:textId="77777777" w:rsidR="00015F1D" w:rsidRPr="00015F1D" w:rsidRDefault="003B0693" w:rsidP="00015F1D">
      <w:pPr>
        <w:spacing w:after="0" w:line="240" w:lineRule="auto"/>
        <w:ind w:left="851" w:hanging="284"/>
        <w:jc w:val="both"/>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t>a) bez úderu o zem (driblinku</w:t>
      </w:r>
      <w:r w:rsidR="00015F1D" w:rsidRPr="00015F1D">
        <w:rPr>
          <w:rFonts w:ascii="Times New Roman" w:eastAsia="Times New Roman" w:hAnsi="Times New Roman" w:cs="Times New Roman"/>
          <w:sz w:val="28"/>
          <w:szCs w:val="28"/>
          <w:lang w:eastAsia="cs-CZ"/>
        </w:rPr>
        <w:t>) při dodržení pravidel o krocích se snaží vstřelit branku družstvu B.</w:t>
      </w:r>
    </w:p>
    <w:p w14:paraId="3666B456" w14:textId="56398DC1" w:rsidR="00015F1D" w:rsidRDefault="00015F1D" w:rsidP="00A7396A">
      <w:pPr>
        <w:spacing w:after="0" w:line="240" w:lineRule="auto"/>
        <w:ind w:left="851" w:hanging="284"/>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b) s pomocí jedno</w:t>
      </w:r>
      <w:r w:rsidR="008F0C95">
        <w:rPr>
          <w:rFonts w:ascii="Times New Roman" w:eastAsia="Times New Roman" w:hAnsi="Times New Roman" w:cs="Times New Roman"/>
          <w:sz w:val="28"/>
          <w:szCs w:val="28"/>
          <w:lang w:eastAsia="cs-CZ"/>
        </w:rPr>
        <w:t>-</w:t>
      </w:r>
      <w:r w:rsidRPr="00015F1D">
        <w:rPr>
          <w:rFonts w:ascii="Times New Roman" w:eastAsia="Times New Roman" w:hAnsi="Times New Roman" w:cs="Times New Roman"/>
          <w:sz w:val="28"/>
          <w:szCs w:val="28"/>
          <w:lang w:eastAsia="cs-CZ"/>
        </w:rPr>
        <w:t>úderového driblinku, při dodržení pravidel o krocích se snaží vstřelit branku družstvu B.</w:t>
      </w:r>
    </w:p>
    <w:p w14:paraId="06544947" w14:textId="77777777" w:rsidR="00F9427A" w:rsidRPr="00015F1D" w:rsidRDefault="00F9427A" w:rsidP="00A7396A">
      <w:pPr>
        <w:spacing w:after="0" w:line="240" w:lineRule="auto"/>
        <w:ind w:left="851" w:hanging="284"/>
        <w:jc w:val="both"/>
        <w:rPr>
          <w:rFonts w:ascii="Times New Roman" w:eastAsia="Times New Roman" w:hAnsi="Times New Roman" w:cs="Times New Roman"/>
          <w:sz w:val="28"/>
          <w:szCs w:val="28"/>
          <w:lang w:eastAsia="cs-CZ"/>
        </w:rPr>
      </w:pPr>
    </w:p>
    <w:p w14:paraId="1D211312"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Za branku vstřelenou způsobem a) získává hráč pro své družstvo 2 body. </w:t>
      </w:r>
    </w:p>
    <w:p w14:paraId="18E56C7D" w14:textId="77777777" w:rsid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Za branku vstřelenou způsobem b) získává hráč pro své družstva 1 bod.</w:t>
      </w:r>
    </w:p>
    <w:p w14:paraId="347FADCF" w14:textId="77777777" w:rsidR="007C2370" w:rsidRPr="00015F1D" w:rsidRDefault="007C2370"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p>
    <w:p w14:paraId="213BB318" w14:textId="77777777" w:rsidR="00015F1D" w:rsidRPr="00015F1D" w:rsidRDefault="00015F1D" w:rsidP="007C2370">
      <w:pPr>
        <w:spacing w:before="100" w:beforeAutospacing="1" w:after="24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Pokus je neplatný a ukončený, v případě, že:</w:t>
      </w:r>
    </w:p>
    <w:p w14:paraId="0A5271D8" w14:textId="210A3428" w:rsidR="00015F1D" w:rsidRPr="008F0C95" w:rsidRDefault="00015F1D" w:rsidP="00551062">
      <w:pPr>
        <w:pStyle w:val="Odstavecseseznamem"/>
        <w:numPr>
          <w:ilvl w:val="0"/>
          <w:numId w:val="4"/>
        </w:numPr>
        <w:spacing w:after="0"/>
        <w:jc w:val="both"/>
        <w:rPr>
          <w:sz w:val="28"/>
          <w:szCs w:val="28"/>
        </w:rPr>
      </w:pPr>
      <w:r w:rsidRPr="008F0C95">
        <w:rPr>
          <w:sz w:val="28"/>
          <w:szCs w:val="28"/>
        </w:rPr>
        <w:t>míč se dotkne země v době od přihrávky hráče A brankáři družstva A až po okamžik střelby hráče družstva A na branku soupeře (s výjimkou jedno</w:t>
      </w:r>
      <w:r w:rsidR="00FE738C">
        <w:rPr>
          <w:sz w:val="28"/>
          <w:szCs w:val="28"/>
        </w:rPr>
        <w:t>-</w:t>
      </w:r>
      <w:r w:rsidRPr="008F0C95">
        <w:rPr>
          <w:sz w:val="28"/>
          <w:szCs w:val="28"/>
        </w:rPr>
        <w:t>úderového driblinku útočícího hráče),</w:t>
      </w:r>
    </w:p>
    <w:p w14:paraId="17E621F2" w14:textId="4FF6F2EA" w:rsidR="00015F1D" w:rsidRPr="008F0C95" w:rsidRDefault="00015F1D" w:rsidP="00551062">
      <w:pPr>
        <w:pStyle w:val="Odstavecseseznamem"/>
        <w:numPr>
          <w:ilvl w:val="0"/>
          <w:numId w:val="4"/>
        </w:numPr>
        <w:spacing w:after="0"/>
        <w:jc w:val="both"/>
        <w:rPr>
          <w:sz w:val="28"/>
          <w:szCs w:val="28"/>
        </w:rPr>
      </w:pPr>
      <w:r w:rsidRPr="008F0C95">
        <w:rPr>
          <w:sz w:val="28"/>
          <w:szCs w:val="28"/>
        </w:rPr>
        <w:t>brankář družstva A opustí v průběhu pokusu brankoviště,</w:t>
      </w:r>
    </w:p>
    <w:p w14:paraId="72B0F669" w14:textId="0351D0EA" w:rsidR="00015F1D" w:rsidRPr="008F0C95" w:rsidRDefault="00015F1D" w:rsidP="00551062">
      <w:pPr>
        <w:pStyle w:val="Odstavecseseznamem"/>
        <w:numPr>
          <w:ilvl w:val="0"/>
          <w:numId w:val="4"/>
        </w:numPr>
        <w:spacing w:after="0"/>
        <w:jc w:val="both"/>
        <w:rPr>
          <w:sz w:val="28"/>
          <w:szCs w:val="28"/>
        </w:rPr>
      </w:pPr>
      <w:r w:rsidRPr="008F0C95">
        <w:rPr>
          <w:sz w:val="28"/>
          <w:szCs w:val="28"/>
        </w:rPr>
        <w:t>hráč družstva A kdykoliv v průběhu pokusu opustí hřiště,</w:t>
      </w:r>
    </w:p>
    <w:p w14:paraId="09EA0E83" w14:textId="425C94B8" w:rsidR="00015F1D" w:rsidRPr="008F0C95" w:rsidRDefault="00015F1D" w:rsidP="00551062">
      <w:pPr>
        <w:pStyle w:val="Odstavecseseznamem"/>
        <w:numPr>
          <w:ilvl w:val="0"/>
          <w:numId w:val="4"/>
        </w:numPr>
        <w:spacing w:after="0"/>
        <w:jc w:val="both"/>
        <w:rPr>
          <w:sz w:val="28"/>
          <w:szCs w:val="28"/>
        </w:rPr>
      </w:pPr>
      <w:r w:rsidRPr="008F0C95">
        <w:rPr>
          <w:sz w:val="28"/>
          <w:szCs w:val="28"/>
        </w:rPr>
        <w:t>hráč družstva A poruší pravidlo o krocích nebo při střelbě vstoupí do brankoviště.</w:t>
      </w:r>
    </w:p>
    <w:p w14:paraId="733B6E82" w14:textId="63B52109" w:rsidR="00015F1D" w:rsidRPr="00A9400A" w:rsidRDefault="00015F1D" w:rsidP="00015F1D">
      <w:pPr>
        <w:spacing w:before="100" w:beforeAutospacing="1" w:after="0" w:line="240" w:lineRule="auto"/>
        <w:ind w:firstLine="720"/>
        <w:jc w:val="both"/>
        <w:rPr>
          <w:rFonts w:ascii="Times New Roman" w:eastAsia="Times New Roman" w:hAnsi="Times New Roman" w:cs="Times New Roman"/>
          <w:color w:val="FF0000"/>
          <w:sz w:val="28"/>
          <w:szCs w:val="28"/>
          <w:lang w:eastAsia="cs-CZ"/>
        </w:rPr>
      </w:pPr>
      <w:r w:rsidRPr="00015F1D">
        <w:rPr>
          <w:rFonts w:ascii="Times New Roman" w:eastAsia="Times New Roman" w:hAnsi="Times New Roman" w:cs="Times New Roman"/>
          <w:sz w:val="28"/>
          <w:szCs w:val="28"/>
          <w:lang w:eastAsia="cs-CZ"/>
        </w:rPr>
        <w:t>V případě, že brankář družstva B opustí v průběhu pokusu svoje brankoviště, je pokus hráče družstva A automaticky považován za úspěšný bez ohledu na výsledek střeleckého pokusu.</w:t>
      </w:r>
      <w:r w:rsidR="00F426E4">
        <w:rPr>
          <w:rFonts w:ascii="Times New Roman" w:eastAsia="Times New Roman" w:hAnsi="Times New Roman" w:cs="Times New Roman"/>
          <w:sz w:val="28"/>
          <w:szCs w:val="28"/>
          <w:lang w:eastAsia="cs-CZ"/>
        </w:rPr>
        <w:t xml:space="preserve"> </w:t>
      </w:r>
      <w:r w:rsidR="00A9400A" w:rsidRPr="00BC339A">
        <w:rPr>
          <w:rFonts w:ascii="Times New Roman" w:eastAsia="Times New Roman" w:hAnsi="Times New Roman" w:cs="Times New Roman"/>
          <w:sz w:val="28"/>
          <w:szCs w:val="28"/>
          <w:lang w:eastAsia="cs-CZ"/>
        </w:rPr>
        <w:t>Za tento pokus se útočícímu hráči započítají 2 body.</w:t>
      </w:r>
    </w:p>
    <w:p w14:paraId="4A0B76E6" w14:textId="619C4853"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Každé družstvo má k dispozici 14 pokusů, které musí provést 14 různých hráčů. Je povoleno střídat hráče v brankovišti, který plní roli přihrávajícího brankáře libovolnými hráči. Pokud z nějakého důvodu družstvo nemá k dispozici 14 hráčů, provedou svoje pokusy nejprve všichni hráči, kteří jsou k dispozici. Zbylé pokusy mohou provádět stejní hráči, přednostně však provádějí zbylé pokusy ti hráči, kteří nebyli úspěšní při provádění prvních pokusů. Hráče k</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 xml:space="preserve">provádění pokusů nominuje zodpovědný vedoucí družstva. </w:t>
      </w:r>
    </w:p>
    <w:p w14:paraId="34DD3131" w14:textId="77777777" w:rsid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Družstva A a B se střídají vždy po jednom pokusu.</w:t>
      </w:r>
    </w:p>
    <w:p w14:paraId="24B50443" w14:textId="763F3374" w:rsidR="007C2370" w:rsidRPr="006C39DF" w:rsidRDefault="007C2370"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Brankař (hráč), který přihrává z brankoviště svému spoluhráči do</w:t>
      </w:r>
      <w:r w:rsidR="00551062">
        <w:rPr>
          <w:rFonts w:ascii="Times New Roman" w:eastAsia="Times New Roman" w:hAnsi="Times New Roman" w:cs="Times New Roman"/>
          <w:sz w:val="28"/>
          <w:szCs w:val="28"/>
          <w:lang w:eastAsia="cs-CZ"/>
        </w:rPr>
        <w:t> </w:t>
      </w:r>
      <w:r w:rsidRPr="006C39DF">
        <w:rPr>
          <w:rFonts w:ascii="Times New Roman" w:eastAsia="Times New Roman" w:hAnsi="Times New Roman" w:cs="Times New Roman"/>
          <w:sz w:val="28"/>
          <w:szCs w:val="28"/>
          <w:lang w:eastAsia="cs-CZ"/>
        </w:rPr>
        <w:t>zakončení, musí chytat následující soupeřův pokus.</w:t>
      </w:r>
    </w:p>
    <w:p w14:paraId="46EC9570" w14:textId="1D1B6805" w:rsidR="00015F1D" w:rsidRPr="00015F1D" w:rsidRDefault="00015F1D" w:rsidP="00796E6E">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Za vítězství v jednotlivém „utkání“ shot-out získává vítězné družstvo 2</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body. V případě nerozhodného výsledku každé z družstev získává 1 bod.</w:t>
      </w:r>
    </w:p>
    <w:p w14:paraId="7D2DD402" w14:textId="407CC13A"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1</w:t>
      </w:r>
      <w:r w:rsidR="00D4505F" w:rsidRPr="00313AD4">
        <w:rPr>
          <w:b/>
          <w:bCs/>
          <w:sz w:val="32"/>
          <w:szCs w:val="32"/>
        </w:rPr>
        <w:t>3</w:t>
      </w:r>
      <w:r w:rsidRPr="00313AD4">
        <w:rPr>
          <w:b/>
          <w:bCs/>
          <w:sz w:val="32"/>
          <w:szCs w:val="32"/>
        </w:rPr>
        <w:t>. Disciplína č. 3 – Utkání v házené</w:t>
      </w:r>
    </w:p>
    <w:p w14:paraId="622B4743" w14:textId="3F8C87E1"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Disciplína je organizována jako turnaj všech zúčastněných družstev v</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házené. Systém turnaje je určen jako každý s každým.</w:t>
      </w:r>
    </w:p>
    <w:p w14:paraId="573A4B73" w14:textId="002B740E" w:rsidR="006D26D9" w:rsidRDefault="00AC22D9" w:rsidP="00AC22D9">
      <w:pPr>
        <w:spacing w:before="100" w:beforeAutospacing="1" w:after="0" w:line="240" w:lineRule="auto"/>
        <w:ind w:firstLine="708"/>
        <w:jc w:val="both"/>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 xml:space="preserve">Hrací doba utkání v házené je stanovena 1 </w:t>
      </w:r>
      <w:r w:rsidR="00FE738C">
        <w:rPr>
          <w:rFonts w:ascii="Times New Roman" w:eastAsia="Times New Roman" w:hAnsi="Times New Roman" w:cs="Times New Roman"/>
          <w:sz w:val="28"/>
          <w:szCs w:val="28"/>
          <w:lang w:eastAsia="cs-CZ"/>
        </w:rPr>
        <w:t>×</w:t>
      </w:r>
      <w:r w:rsidRPr="006C39DF">
        <w:rPr>
          <w:rFonts w:ascii="Times New Roman" w:eastAsia="Times New Roman" w:hAnsi="Times New Roman" w:cs="Times New Roman"/>
          <w:sz w:val="28"/>
          <w:szCs w:val="28"/>
          <w:lang w:eastAsia="cs-CZ"/>
        </w:rPr>
        <w:t xml:space="preserve"> 20 minut.</w:t>
      </w:r>
    </w:p>
    <w:p w14:paraId="6AFEE072" w14:textId="77777777" w:rsidR="006D26D9" w:rsidRDefault="006D26D9">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37FE9076" w14:textId="77777777" w:rsidR="006D26D9" w:rsidRPr="00BC339A" w:rsidRDefault="006D26D9" w:rsidP="006D26D9">
      <w:pPr>
        <w:spacing w:before="100" w:beforeAutospacing="1" w:after="0" w:line="240" w:lineRule="auto"/>
        <w:ind w:firstLine="708"/>
        <w:jc w:val="both"/>
        <w:rPr>
          <w:rFonts w:ascii="Times New Roman" w:eastAsia="Times New Roman" w:hAnsi="Times New Roman" w:cs="Times New Roman"/>
          <w:sz w:val="28"/>
          <w:szCs w:val="28"/>
          <w:lang w:eastAsia="cs-CZ"/>
        </w:rPr>
      </w:pPr>
      <w:r w:rsidRPr="00BC339A">
        <w:rPr>
          <w:rFonts w:ascii="Times New Roman" w:eastAsia="Times New Roman" w:hAnsi="Times New Roman" w:cs="Times New Roman"/>
          <w:sz w:val="28"/>
          <w:szCs w:val="28"/>
          <w:lang w:eastAsia="cs-CZ"/>
        </w:rPr>
        <w:lastRenderedPageBreak/>
        <w:t>Obě družstva jsou povinna po celou dobu utkání hrát obranný systém 3:3:</w:t>
      </w:r>
    </w:p>
    <w:p w14:paraId="3BF8BE55" w14:textId="77777777" w:rsidR="006D26D9" w:rsidRPr="00BC339A" w:rsidRDefault="006D26D9" w:rsidP="006D26D9">
      <w:pPr>
        <w:pStyle w:val="Odstavecseseznamem"/>
        <w:numPr>
          <w:ilvl w:val="0"/>
          <w:numId w:val="7"/>
        </w:numPr>
        <w:spacing w:after="0"/>
        <w:jc w:val="both"/>
        <w:rPr>
          <w:sz w:val="28"/>
          <w:szCs w:val="28"/>
        </w:rPr>
      </w:pPr>
      <w:r w:rsidRPr="00BC339A">
        <w:rPr>
          <w:sz w:val="28"/>
          <w:szCs w:val="28"/>
        </w:rPr>
        <w:t xml:space="preserve">Nejméně tři hráči bránícího družstva stojí/brání ve výchozím postavení před čárou volného hodu a postavení se snaží udržovat, nejsou-li herní situací nuceni jej změnit. </w:t>
      </w:r>
    </w:p>
    <w:p w14:paraId="6A144362" w14:textId="284FE30F" w:rsidR="00087F36" w:rsidRPr="00BC339A" w:rsidRDefault="006D26D9" w:rsidP="006D26D9">
      <w:pPr>
        <w:pStyle w:val="Odstavecseseznamem"/>
        <w:numPr>
          <w:ilvl w:val="0"/>
          <w:numId w:val="7"/>
        </w:numPr>
        <w:spacing w:after="0"/>
        <w:jc w:val="both"/>
        <w:rPr>
          <w:sz w:val="28"/>
          <w:szCs w:val="28"/>
        </w:rPr>
      </w:pPr>
      <w:r w:rsidRPr="00BC339A">
        <w:rPr>
          <w:sz w:val="28"/>
          <w:szCs w:val="28"/>
        </w:rPr>
        <w:t>V prostoru mezi čárou volného hodu a čárou brankoviště je povoleno volné i těsné obsazení.</w:t>
      </w:r>
    </w:p>
    <w:p w14:paraId="56F28D52" w14:textId="49A7167A" w:rsidR="00B92F21" w:rsidRDefault="00AC22D9" w:rsidP="00AC22D9">
      <w:pPr>
        <w:spacing w:before="100" w:beforeAutospacing="1" w:after="0" w:line="240" w:lineRule="auto"/>
        <w:ind w:firstLine="708"/>
        <w:jc w:val="both"/>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V utkání jsou zakázány kombinované obranné systémy. Za kombinované obranné systémy se</w:t>
      </w:r>
      <w:r w:rsidR="00551062">
        <w:rPr>
          <w:rFonts w:ascii="Times New Roman" w:eastAsia="Times New Roman" w:hAnsi="Times New Roman" w:cs="Times New Roman"/>
          <w:sz w:val="28"/>
          <w:szCs w:val="28"/>
          <w:lang w:eastAsia="cs-CZ"/>
        </w:rPr>
        <w:t> </w:t>
      </w:r>
      <w:r w:rsidRPr="006C39DF">
        <w:rPr>
          <w:rFonts w:ascii="Times New Roman" w:eastAsia="Times New Roman" w:hAnsi="Times New Roman" w:cs="Times New Roman"/>
          <w:sz w:val="28"/>
          <w:szCs w:val="28"/>
          <w:lang w:eastAsia="cs-CZ"/>
        </w:rPr>
        <w:t xml:space="preserve">považuje, když jeden nebo více útočníků (ale ne všichni) jsou </w:t>
      </w:r>
      <w:r w:rsidR="00725131" w:rsidRPr="00BC339A">
        <w:rPr>
          <w:rFonts w:ascii="Times New Roman" w:eastAsia="Times New Roman" w:hAnsi="Times New Roman" w:cs="Times New Roman"/>
          <w:sz w:val="28"/>
          <w:szCs w:val="28"/>
          <w:lang w:eastAsia="cs-CZ"/>
        </w:rPr>
        <w:t>trvale</w:t>
      </w:r>
      <w:r w:rsidR="00725131">
        <w:rPr>
          <w:rFonts w:ascii="Times New Roman" w:eastAsia="Times New Roman" w:hAnsi="Times New Roman" w:cs="Times New Roman"/>
          <w:sz w:val="28"/>
          <w:szCs w:val="28"/>
          <w:lang w:eastAsia="cs-CZ"/>
        </w:rPr>
        <w:t xml:space="preserve"> </w:t>
      </w:r>
      <w:r w:rsidR="00551062" w:rsidRPr="006C39DF">
        <w:rPr>
          <w:rFonts w:ascii="Times New Roman" w:eastAsia="Times New Roman" w:hAnsi="Times New Roman" w:cs="Times New Roman"/>
          <w:sz w:val="28"/>
          <w:szCs w:val="28"/>
          <w:lang w:eastAsia="cs-CZ"/>
        </w:rPr>
        <w:t>bráněni osobně</w:t>
      </w:r>
      <w:r w:rsidRPr="006C39DF">
        <w:rPr>
          <w:rFonts w:ascii="Times New Roman" w:eastAsia="Times New Roman" w:hAnsi="Times New Roman" w:cs="Times New Roman"/>
          <w:sz w:val="28"/>
          <w:szCs w:val="28"/>
          <w:lang w:eastAsia="cs-CZ"/>
        </w:rPr>
        <w:t xml:space="preserve"> za čarou volného hodu tak, že jim obránce zamezuje přijímat přihrávky od</w:t>
      </w:r>
      <w:r w:rsidR="00551062">
        <w:rPr>
          <w:rFonts w:ascii="Times New Roman" w:eastAsia="Times New Roman" w:hAnsi="Times New Roman" w:cs="Times New Roman"/>
          <w:sz w:val="28"/>
          <w:szCs w:val="28"/>
          <w:lang w:eastAsia="cs-CZ"/>
        </w:rPr>
        <w:t> </w:t>
      </w:r>
      <w:r w:rsidRPr="006C39DF">
        <w:rPr>
          <w:rFonts w:ascii="Times New Roman" w:eastAsia="Times New Roman" w:hAnsi="Times New Roman" w:cs="Times New Roman"/>
          <w:sz w:val="28"/>
          <w:szCs w:val="28"/>
          <w:lang w:eastAsia="cs-CZ"/>
        </w:rPr>
        <w:t>spoluhráčů</w:t>
      </w:r>
      <w:r w:rsidR="00B92F21">
        <w:rPr>
          <w:rFonts w:ascii="Times New Roman" w:eastAsia="Times New Roman" w:hAnsi="Times New Roman" w:cs="Times New Roman"/>
          <w:sz w:val="28"/>
          <w:szCs w:val="28"/>
          <w:lang w:eastAsia="cs-CZ"/>
        </w:rPr>
        <w:t>.</w:t>
      </w:r>
    </w:p>
    <w:p w14:paraId="3159BCF8" w14:textId="175FF2CE" w:rsidR="00AC22D9" w:rsidRPr="006C39DF" w:rsidRDefault="00AC22D9" w:rsidP="00AC22D9">
      <w:pPr>
        <w:spacing w:before="100" w:beforeAutospacing="1" w:after="0" w:line="240" w:lineRule="auto"/>
        <w:ind w:firstLine="708"/>
        <w:jc w:val="both"/>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Povolen je však obranný systém, kde jsou osobně bráněni pouze pivoti.</w:t>
      </w:r>
    </w:p>
    <w:p w14:paraId="5AB33196" w14:textId="77777777" w:rsidR="00AC22D9" w:rsidRPr="006C39DF" w:rsidRDefault="00AC22D9" w:rsidP="00AC22D9">
      <w:pPr>
        <w:spacing w:before="100" w:beforeAutospacing="1" w:after="0" w:line="240" w:lineRule="auto"/>
        <w:ind w:firstLine="708"/>
        <w:jc w:val="both"/>
        <w:rPr>
          <w:rFonts w:ascii="Times New Roman" w:eastAsia="Times New Roman" w:hAnsi="Times New Roman" w:cs="Times New Roman"/>
          <w:sz w:val="32"/>
          <w:szCs w:val="24"/>
          <w:lang w:eastAsia="cs-CZ"/>
        </w:rPr>
      </w:pPr>
      <w:r w:rsidRPr="006C39DF">
        <w:rPr>
          <w:rFonts w:ascii="Times New Roman" w:hAnsi="Times New Roman" w:cs="Times New Roman"/>
          <w:sz w:val="28"/>
        </w:rPr>
        <w:t>            Příklady kombinovaného obranného systému 1 + 5 a 2 + 4</w:t>
      </w:r>
    </w:p>
    <w:p w14:paraId="278229E0" w14:textId="77777777" w:rsidR="00AC22D9" w:rsidRPr="00847590" w:rsidRDefault="00AC22D9" w:rsidP="00AC22D9">
      <w:pPr>
        <w:spacing w:before="100" w:beforeAutospacing="1" w:after="0" w:line="240" w:lineRule="auto"/>
        <w:ind w:firstLine="708"/>
        <w:jc w:val="both"/>
        <w:rPr>
          <w:rFonts w:ascii="Times New Roman" w:eastAsia="Times New Roman" w:hAnsi="Times New Roman" w:cs="Times New Roman"/>
          <w:sz w:val="24"/>
          <w:szCs w:val="24"/>
          <w:lang w:eastAsia="cs-CZ"/>
        </w:rPr>
      </w:pPr>
      <w:r w:rsidRPr="00847590">
        <w:rPr>
          <w:rFonts w:ascii="Times New Roman" w:eastAsia="Times New Roman" w:hAnsi="Times New Roman" w:cs="Times New Roman"/>
          <w:sz w:val="24"/>
          <w:szCs w:val="24"/>
          <w:lang w:eastAsia="cs-CZ"/>
        </w:rPr>
        <w:t> </w:t>
      </w:r>
      <w:r w:rsidR="002D2654">
        <w:rPr>
          <w:rFonts w:ascii="Times New Roman" w:eastAsia="Times New Roman" w:hAnsi="Times New Roman" w:cs="Times New Roman"/>
          <w:noProof/>
          <w:sz w:val="24"/>
          <w:szCs w:val="24"/>
          <w:lang w:eastAsia="cs-CZ"/>
        </w:rPr>
        <w:drawing>
          <wp:inline distT="0" distB="0" distL="0" distR="0" wp14:anchorId="345B421C" wp14:editId="2C03F5D4">
            <wp:extent cx="5238750" cy="2219325"/>
            <wp:effectExtent l="0" t="0" r="0" b="9525"/>
            <wp:docPr id="3" name="Obrázek 2" descr="Obsah obrázku text,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jpg"/>
                    <pic:cNvPicPr/>
                  </pic:nvPicPr>
                  <pic:blipFill>
                    <a:blip r:embed="rId8">
                      <a:extLst>
                        <a:ext uri="{28A0092B-C50C-407E-A947-70E740481C1C}">
                          <a14:useLocalDpi xmlns:a14="http://schemas.microsoft.com/office/drawing/2010/main" val="0"/>
                        </a:ext>
                      </a:extLst>
                    </a:blip>
                    <a:stretch>
                      <a:fillRect/>
                    </a:stretch>
                  </pic:blipFill>
                  <pic:spPr>
                    <a:xfrm>
                      <a:off x="0" y="0"/>
                      <a:ext cx="5238750" cy="2219325"/>
                    </a:xfrm>
                    <a:prstGeom prst="rect">
                      <a:avLst/>
                    </a:prstGeom>
                  </pic:spPr>
                </pic:pic>
              </a:graphicData>
            </a:graphic>
          </wp:inline>
        </w:drawing>
      </w:r>
    </w:p>
    <w:p w14:paraId="478D3CCF" w14:textId="77777777" w:rsidR="00AC22D9" w:rsidRDefault="00AC22D9" w:rsidP="00AC22D9">
      <w:pPr>
        <w:spacing w:before="100" w:beforeAutospacing="1" w:after="0" w:line="240" w:lineRule="auto"/>
        <w:ind w:firstLine="708"/>
        <w:jc w:val="both"/>
        <w:rPr>
          <w:rFonts w:ascii="Times New Roman" w:eastAsia="Times New Roman" w:hAnsi="Times New Roman" w:cs="Times New Roman"/>
          <w:color w:val="FF0000"/>
          <w:sz w:val="28"/>
          <w:szCs w:val="28"/>
          <w:lang w:eastAsia="cs-CZ"/>
        </w:rPr>
      </w:pPr>
    </w:p>
    <w:p w14:paraId="1062A127" w14:textId="77777777" w:rsidR="00015F1D" w:rsidRPr="006C39DF" w:rsidRDefault="00AC22D9" w:rsidP="00AC22D9">
      <w:pPr>
        <w:spacing w:before="100" w:beforeAutospacing="1" w:after="0" w:line="240" w:lineRule="auto"/>
        <w:ind w:firstLine="708"/>
        <w:jc w:val="both"/>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 xml:space="preserve"> V případě, že družstvo nedodrží zákaz osobní obrany na jednoho či několik hráčů, rozhodčí nejprve hráče napomene a upozorní odpovědného vedoucího bránícího družstva. Pokud dojde k opakovanému porušení, rozhodčí udělí trest vyloučení na 1 minutu osobně bránícímu hráči.</w:t>
      </w:r>
    </w:p>
    <w:p w14:paraId="32CD0160" w14:textId="78808508"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Každé družstvo má během </w:t>
      </w:r>
      <w:r w:rsidR="00000B09">
        <w:rPr>
          <w:rFonts w:ascii="Times New Roman" w:eastAsia="Times New Roman" w:hAnsi="Times New Roman" w:cs="Times New Roman"/>
          <w:sz w:val="28"/>
          <w:szCs w:val="28"/>
          <w:lang w:eastAsia="cs-CZ"/>
        </w:rPr>
        <w:t>této disciplíny</w:t>
      </w:r>
      <w:r w:rsidRPr="00015F1D">
        <w:rPr>
          <w:rFonts w:ascii="Times New Roman" w:eastAsia="Times New Roman" w:hAnsi="Times New Roman" w:cs="Times New Roman"/>
          <w:sz w:val="28"/>
          <w:szCs w:val="28"/>
          <w:lang w:eastAsia="cs-CZ"/>
        </w:rPr>
        <w:t xml:space="preserve"> nárok na 1 time-out</w:t>
      </w:r>
      <w:r w:rsidR="004A7E3D">
        <w:rPr>
          <w:rFonts w:ascii="Times New Roman" w:eastAsia="Times New Roman" w:hAnsi="Times New Roman" w:cs="Times New Roman"/>
          <w:sz w:val="28"/>
          <w:szCs w:val="28"/>
          <w:lang w:eastAsia="cs-CZ"/>
        </w:rPr>
        <w:t xml:space="preserve"> družstva</w:t>
      </w:r>
      <w:r w:rsidRPr="00015F1D">
        <w:rPr>
          <w:rFonts w:ascii="Times New Roman" w:eastAsia="Times New Roman" w:hAnsi="Times New Roman" w:cs="Times New Roman"/>
          <w:sz w:val="28"/>
          <w:szCs w:val="28"/>
          <w:lang w:eastAsia="cs-CZ"/>
        </w:rPr>
        <w:t>, o který žádá položením zelené karty na stolek časoměřiče.</w:t>
      </w:r>
    </w:p>
    <w:p w14:paraId="7B9F0807" w14:textId="6225A52D" w:rsidR="002D24D0" w:rsidRDefault="00015F1D" w:rsidP="002D24D0">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Za vítězství v utkání házené získává vítězné družstvo 2 body. V případě nerozhodného výsledku každé z družstev získává 1 bod.</w:t>
      </w:r>
    </w:p>
    <w:p w14:paraId="593EA343" w14:textId="77777777" w:rsidR="002D24D0" w:rsidRDefault="002D24D0">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1F03EB28" w14:textId="5F2ECFFB"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lastRenderedPageBreak/>
        <w:t>1</w:t>
      </w:r>
      <w:r w:rsidR="00D4505F" w:rsidRPr="00313AD4">
        <w:rPr>
          <w:b/>
          <w:bCs/>
          <w:sz w:val="32"/>
          <w:szCs w:val="32"/>
        </w:rPr>
        <w:t>4</w:t>
      </w:r>
      <w:r w:rsidRPr="00313AD4">
        <w:rPr>
          <w:b/>
          <w:bCs/>
          <w:sz w:val="32"/>
          <w:szCs w:val="32"/>
        </w:rPr>
        <w:t>. Disciplína č. 4 – Aktivita hráčů </w:t>
      </w:r>
    </w:p>
    <w:p w14:paraId="746125AF" w14:textId="20E57198" w:rsidR="002C5D5E" w:rsidRPr="006C39DF" w:rsidRDefault="00000B09"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6C39DF">
        <w:rPr>
          <w:rFonts w:ascii="Times New Roman" w:eastAsia="Times New Roman" w:hAnsi="Times New Roman" w:cs="Times New Roman"/>
          <w:sz w:val="28"/>
          <w:szCs w:val="28"/>
          <w:lang w:eastAsia="cs-CZ"/>
        </w:rPr>
        <w:t xml:space="preserve">Disciplína není organizována jako samostatná soutěž jednotlivců nebo družstev, ale je statistickým vyhodnocením aktivity jednotlivých hráčů v utkáních (tím se rozumí součet bodů z disciplíny č. 1 a disciplíny č. 3 proti jednomu soupeři). Aktivita je vyjádřena tak, že za každého hráče, který v příslušném utkání (týká se utkání v házené s nařízenou osobní obranou a utkání v házené, nikoliv shoot-out) dosáhne alespoň jedné branky, získává družstvo jeden bod. Branky musí být dosaženo v průběhu hry, nikoliv ze 7m hodu. </w:t>
      </w:r>
    </w:p>
    <w:p w14:paraId="7E018B6A" w14:textId="6842805D" w:rsidR="00015F1D" w:rsidRDefault="00015F1D" w:rsidP="00796E6E">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Vítězem této disciplíny se stává družstvo, které získalo ze všech utkání nejvyšší počet bodů. V případě, že dvě nebo více družstev získá stejný počet bodů, rozhoduje o pořadí tzv. redukovaný počet bodů. Redukovaný počet bodů se zjistí tak, že se od celkového počtu bodů odečtou body získané v utkání (utkání s</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nařízenou osobní obranou a utkání v házené), ve kterém družstvo získalo nejvíce bodů. Pokud ani po této úpravě není možno zjistit pořadí, postupuje se obdobným způsobem („další redukcí“). Pokud nelze zjistit pořadí redukcí bodů, rozhodne o</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pořadí los.</w:t>
      </w:r>
    </w:p>
    <w:p w14:paraId="5DFDA3C1" w14:textId="383CF6D4" w:rsidR="009E6FEA" w:rsidRPr="00D313EE" w:rsidRDefault="009E6FEA" w:rsidP="00796E6E">
      <w:pPr>
        <w:spacing w:before="100" w:beforeAutospacing="1" w:after="0" w:line="240" w:lineRule="auto"/>
        <w:ind w:firstLine="720"/>
        <w:jc w:val="both"/>
        <w:rPr>
          <w:rFonts w:ascii="Times New Roman" w:eastAsia="Times New Roman" w:hAnsi="Times New Roman" w:cs="Times New Roman"/>
          <w:sz w:val="28"/>
          <w:szCs w:val="28"/>
          <w:lang w:eastAsia="cs-CZ"/>
        </w:rPr>
      </w:pPr>
      <w:r w:rsidRPr="00D313EE">
        <w:rPr>
          <w:rFonts w:ascii="Times New Roman" w:eastAsia="Times New Roman" w:hAnsi="Times New Roman" w:cs="Times New Roman"/>
          <w:sz w:val="28"/>
          <w:szCs w:val="28"/>
          <w:lang w:eastAsia="cs-CZ"/>
        </w:rPr>
        <w:t>Příklad počítání bodů za aktivitu:</w:t>
      </w:r>
    </w:p>
    <w:p w14:paraId="36275F55" w14:textId="77777777" w:rsidR="000D2FE1" w:rsidRPr="00D313EE" w:rsidRDefault="000451F0" w:rsidP="000D2FE1">
      <w:pPr>
        <w:pStyle w:val="Odstavecseseznamem"/>
        <w:numPr>
          <w:ilvl w:val="0"/>
          <w:numId w:val="10"/>
        </w:numPr>
        <w:spacing w:after="0"/>
        <w:jc w:val="both"/>
        <w:rPr>
          <w:sz w:val="28"/>
          <w:szCs w:val="28"/>
        </w:rPr>
      </w:pPr>
      <w:r w:rsidRPr="00D313EE">
        <w:rPr>
          <w:sz w:val="28"/>
          <w:szCs w:val="28"/>
        </w:rPr>
        <w:t xml:space="preserve">Za družstvo A </w:t>
      </w:r>
      <w:r w:rsidR="00492B6D" w:rsidRPr="00D313EE">
        <w:rPr>
          <w:sz w:val="28"/>
          <w:szCs w:val="28"/>
        </w:rPr>
        <w:t>v disciplíně č. 1 dosáhne branky 6 hráčů</w:t>
      </w:r>
    </w:p>
    <w:p w14:paraId="10B47B5E" w14:textId="683E49BD" w:rsidR="000D2FE1" w:rsidRPr="00D313EE" w:rsidRDefault="00AE7967" w:rsidP="000D2FE1">
      <w:pPr>
        <w:pStyle w:val="Odstavecseseznamem"/>
        <w:numPr>
          <w:ilvl w:val="0"/>
          <w:numId w:val="10"/>
        </w:numPr>
        <w:spacing w:after="0"/>
        <w:jc w:val="both"/>
        <w:rPr>
          <w:sz w:val="28"/>
          <w:szCs w:val="28"/>
        </w:rPr>
      </w:pPr>
      <w:r w:rsidRPr="00D313EE">
        <w:rPr>
          <w:sz w:val="28"/>
          <w:szCs w:val="28"/>
        </w:rPr>
        <w:t xml:space="preserve">Za družstvo </w:t>
      </w:r>
      <w:r w:rsidR="001B47EF" w:rsidRPr="00D313EE">
        <w:rPr>
          <w:sz w:val="28"/>
          <w:szCs w:val="28"/>
        </w:rPr>
        <w:t>A</w:t>
      </w:r>
      <w:r w:rsidRPr="00D313EE">
        <w:rPr>
          <w:sz w:val="28"/>
          <w:szCs w:val="28"/>
        </w:rPr>
        <w:t xml:space="preserve"> v</w:t>
      </w:r>
      <w:r w:rsidR="0023096D" w:rsidRPr="00D313EE">
        <w:rPr>
          <w:sz w:val="28"/>
          <w:szCs w:val="28"/>
        </w:rPr>
        <w:t xml:space="preserve"> disciplíně č. </w:t>
      </w:r>
      <w:r w:rsidR="003A0167" w:rsidRPr="00D313EE">
        <w:rPr>
          <w:sz w:val="28"/>
          <w:szCs w:val="28"/>
        </w:rPr>
        <w:t>3</w:t>
      </w:r>
      <w:r w:rsidR="0023096D" w:rsidRPr="00D313EE">
        <w:rPr>
          <w:sz w:val="28"/>
          <w:szCs w:val="28"/>
        </w:rPr>
        <w:t xml:space="preserve"> dosáhne branky </w:t>
      </w:r>
      <w:r w:rsidR="007F6968" w:rsidRPr="00D313EE">
        <w:rPr>
          <w:sz w:val="28"/>
          <w:szCs w:val="28"/>
        </w:rPr>
        <w:t>8 hráčů</w:t>
      </w:r>
    </w:p>
    <w:p w14:paraId="4BB441DA" w14:textId="69A2416A" w:rsidR="009E6FEA" w:rsidRPr="00D313EE" w:rsidRDefault="007F6968" w:rsidP="000D2FE1">
      <w:pPr>
        <w:pStyle w:val="Odstavecseseznamem"/>
        <w:numPr>
          <w:ilvl w:val="0"/>
          <w:numId w:val="10"/>
        </w:numPr>
        <w:spacing w:after="0"/>
        <w:jc w:val="both"/>
        <w:rPr>
          <w:sz w:val="28"/>
          <w:szCs w:val="28"/>
        </w:rPr>
      </w:pPr>
      <w:r w:rsidRPr="00D313EE">
        <w:rPr>
          <w:sz w:val="28"/>
          <w:szCs w:val="28"/>
        </w:rPr>
        <w:t>Družstvo A tedy za aktivitu proti družstvu B získalo celkem 14 bodů.</w:t>
      </w:r>
    </w:p>
    <w:p w14:paraId="4464E0C1" w14:textId="04CE1192" w:rsidR="000D2FE1" w:rsidRPr="00D313EE" w:rsidRDefault="007F6968" w:rsidP="000D2FE1">
      <w:pPr>
        <w:pStyle w:val="Odstavecseseznamem"/>
        <w:numPr>
          <w:ilvl w:val="0"/>
          <w:numId w:val="10"/>
        </w:numPr>
        <w:spacing w:after="0"/>
        <w:jc w:val="both"/>
        <w:rPr>
          <w:sz w:val="28"/>
          <w:szCs w:val="28"/>
        </w:rPr>
      </w:pPr>
      <w:r w:rsidRPr="00D313EE">
        <w:rPr>
          <w:sz w:val="28"/>
          <w:szCs w:val="28"/>
        </w:rPr>
        <w:t xml:space="preserve">Za družstvo B </w:t>
      </w:r>
      <w:r w:rsidR="003A0167" w:rsidRPr="00D313EE">
        <w:rPr>
          <w:sz w:val="28"/>
          <w:szCs w:val="28"/>
        </w:rPr>
        <w:t xml:space="preserve">v disciplíně č. 1 dosáhne branky </w:t>
      </w:r>
      <w:r w:rsidR="00C1265D" w:rsidRPr="00D313EE">
        <w:rPr>
          <w:sz w:val="28"/>
          <w:szCs w:val="28"/>
        </w:rPr>
        <w:t>6</w:t>
      </w:r>
      <w:r w:rsidR="003A0167" w:rsidRPr="00D313EE">
        <w:rPr>
          <w:sz w:val="28"/>
          <w:szCs w:val="28"/>
        </w:rPr>
        <w:t xml:space="preserve"> hráčů</w:t>
      </w:r>
    </w:p>
    <w:p w14:paraId="6EF0D897" w14:textId="4CB08514" w:rsidR="000D2FE1" w:rsidRPr="00D313EE" w:rsidRDefault="001B47EF" w:rsidP="000D2FE1">
      <w:pPr>
        <w:pStyle w:val="Odstavecseseznamem"/>
        <w:numPr>
          <w:ilvl w:val="0"/>
          <w:numId w:val="10"/>
        </w:numPr>
        <w:spacing w:after="0"/>
        <w:jc w:val="both"/>
        <w:rPr>
          <w:sz w:val="28"/>
          <w:szCs w:val="28"/>
        </w:rPr>
      </w:pPr>
      <w:r w:rsidRPr="00D313EE">
        <w:rPr>
          <w:sz w:val="28"/>
          <w:szCs w:val="28"/>
        </w:rPr>
        <w:t>Za družstvo B v</w:t>
      </w:r>
      <w:r w:rsidR="003A0167" w:rsidRPr="00D313EE">
        <w:rPr>
          <w:sz w:val="28"/>
          <w:szCs w:val="28"/>
        </w:rPr>
        <w:t xml:space="preserve"> disciplíně č. 3 dosáhne branky </w:t>
      </w:r>
      <w:r w:rsidR="00621427" w:rsidRPr="00D313EE">
        <w:rPr>
          <w:sz w:val="28"/>
          <w:szCs w:val="28"/>
        </w:rPr>
        <w:t xml:space="preserve">6 </w:t>
      </w:r>
      <w:r w:rsidR="00F05DA4" w:rsidRPr="00D313EE">
        <w:rPr>
          <w:sz w:val="28"/>
          <w:szCs w:val="28"/>
        </w:rPr>
        <w:t>stejných hráčů jako v disciplíně č. 1</w:t>
      </w:r>
    </w:p>
    <w:p w14:paraId="531DF757" w14:textId="723B7B29" w:rsidR="007F6968" w:rsidRPr="00D313EE" w:rsidRDefault="00F05DA4" w:rsidP="000D2FE1">
      <w:pPr>
        <w:pStyle w:val="Odstavecseseznamem"/>
        <w:numPr>
          <w:ilvl w:val="0"/>
          <w:numId w:val="10"/>
        </w:numPr>
        <w:spacing w:after="0"/>
        <w:jc w:val="both"/>
        <w:rPr>
          <w:sz w:val="28"/>
          <w:szCs w:val="28"/>
        </w:rPr>
      </w:pPr>
      <w:r w:rsidRPr="00D313EE">
        <w:rPr>
          <w:sz w:val="28"/>
          <w:szCs w:val="28"/>
        </w:rPr>
        <w:t>Celkem tedy družstvo B získá za aktivitu 12 bodů.</w:t>
      </w:r>
    </w:p>
    <w:p w14:paraId="1F3FD8E9" w14:textId="2AEB896E" w:rsidR="00616F64" w:rsidRPr="00D313EE" w:rsidRDefault="00616F64" w:rsidP="000D2FE1">
      <w:pPr>
        <w:pStyle w:val="Odstavecseseznamem"/>
        <w:numPr>
          <w:ilvl w:val="0"/>
          <w:numId w:val="10"/>
        </w:numPr>
        <w:spacing w:after="0"/>
        <w:jc w:val="both"/>
        <w:rPr>
          <w:sz w:val="28"/>
          <w:szCs w:val="28"/>
        </w:rPr>
      </w:pPr>
      <w:r w:rsidRPr="00D313EE">
        <w:rPr>
          <w:sz w:val="28"/>
          <w:szCs w:val="28"/>
        </w:rPr>
        <w:t>Družstvo A se tedy vůči družstvu B stalo vítězem aktivity.</w:t>
      </w:r>
    </w:p>
    <w:p w14:paraId="1C4E5859" w14:textId="36B18D91" w:rsidR="00015F1D" w:rsidRPr="00313AD4" w:rsidRDefault="002C5D5E" w:rsidP="001A35CF">
      <w:pPr>
        <w:pStyle w:val="Odstavecseseznamem"/>
        <w:spacing w:before="480" w:beforeAutospacing="0" w:after="120" w:afterAutospacing="0"/>
        <w:ind w:left="340"/>
        <w:rPr>
          <w:b/>
          <w:bCs/>
          <w:sz w:val="32"/>
          <w:szCs w:val="32"/>
        </w:rPr>
      </w:pPr>
      <w:r w:rsidRPr="00313AD4">
        <w:rPr>
          <w:b/>
          <w:bCs/>
          <w:sz w:val="32"/>
          <w:szCs w:val="32"/>
        </w:rPr>
        <w:t>1</w:t>
      </w:r>
      <w:r w:rsidR="00D4505F" w:rsidRPr="00313AD4">
        <w:rPr>
          <w:b/>
          <w:bCs/>
          <w:sz w:val="32"/>
          <w:szCs w:val="32"/>
        </w:rPr>
        <w:t>5</w:t>
      </w:r>
      <w:r w:rsidRPr="00313AD4">
        <w:rPr>
          <w:b/>
          <w:bCs/>
          <w:sz w:val="32"/>
          <w:szCs w:val="32"/>
        </w:rPr>
        <w:t>. Organ</w:t>
      </w:r>
      <w:r w:rsidR="00015F1D" w:rsidRPr="00313AD4">
        <w:rPr>
          <w:b/>
          <w:bCs/>
          <w:sz w:val="32"/>
          <w:szCs w:val="32"/>
        </w:rPr>
        <w:t>izace utkání</w:t>
      </w:r>
    </w:p>
    <w:p w14:paraId="04A0051C" w14:textId="16F8F509"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Disciplíny č. </w:t>
      </w:r>
      <w:r w:rsidR="00551062" w:rsidRPr="00015F1D">
        <w:rPr>
          <w:rFonts w:ascii="Times New Roman" w:eastAsia="Times New Roman" w:hAnsi="Times New Roman" w:cs="Times New Roman"/>
          <w:sz w:val="28"/>
          <w:szCs w:val="28"/>
          <w:lang w:eastAsia="cs-CZ"/>
        </w:rPr>
        <w:t>1–3</w:t>
      </w:r>
      <w:r w:rsidRPr="00015F1D">
        <w:rPr>
          <w:rFonts w:ascii="Times New Roman" w:eastAsia="Times New Roman" w:hAnsi="Times New Roman" w:cs="Times New Roman"/>
          <w:sz w:val="28"/>
          <w:szCs w:val="28"/>
          <w:lang w:eastAsia="cs-CZ"/>
        </w:rPr>
        <w:t xml:space="preserve"> jsou organizovány v bezprostřední časové návaznosti a</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jsou pro potřeby tohoto rozpisu označovány jako „utkání“. Nejprve se uskuteční utkání v házené s nařízenou osobní obranou, následuje shot-out, „utkání“ je</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 xml:space="preserve">zakončeno utkáním v házené. </w:t>
      </w:r>
    </w:p>
    <w:p w14:paraId="09F0AE2F"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Před zahájením „utkání“ provede rozhodčí losování. Výhoda míče a strany se mění z jednoho družstva na druhé pro osobní obranu a pro utkání. Pro Shot-out bude provedeno další losování, vítěz si vybere, zda bude provádět shot-outy jako první či druhý. </w:t>
      </w:r>
    </w:p>
    <w:p w14:paraId="3171C591" w14:textId="5CDA335D" w:rsidR="00015F1D" w:rsidRPr="00015F1D" w:rsidRDefault="00015F1D" w:rsidP="00551062">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Výsledky jednotlivých disciplín se započítávají do samostatných tabulek. </w:t>
      </w:r>
    </w:p>
    <w:p w14:paraId="74B515ED" w14:textId="50EA00FB"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lastRenderedPageBreak/>
        <w:t>1</w:t>
      </w:r>
      <w:r w:rsidR="00D4505F" w:rsidRPr="00313AD4">
        <w:rPr>
          <w:b/>
          <w:bCs/>
          <w:sz w:val="32"/>
          <w:szCs w:val="32"/>
        </w:rPr>
        <w:t>6</w:t>
      </w:r>
      <w:r w:rsidRPr="00313AD4">
        <w:rPr>
          <w:b/>
          <w:bCs/>
          <w:sz w:val="32"/>
          <w:szCs w:val="32"/>
        </w:rPr>
        <w:t>. Hodnocení výsledků utkání </w:t>
      </w:r>
    </w:p>
    <w:p w14:paraId="62172586" w14:textId="5F162012"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Stanovení pořadí družstev v turnajích (platí pro disciplínu č. </w:t>
      </w:r>
      <w:r w:rsidR="00551062" w:rsidRPr="00015F1D">
        <w:rPr>
          <w:rFonts w:ascii="Times New Roman" w:eastAsia="Times New Roman" w:hAnsi="Times New Roman" w:cs="Times New Roman"/>
          <w:sz w:val="28"/>
          <w:szCs w:val="28"/>
          <w:lang w:eastAsia="cs-CZ"/>
        </w:rPr>
        <w:t>1–3</w:t>
      </w:r>
      <w:r w:rsidRPr="00015F1D">
        <w:rPr>
          <w:rFonts w:ascii="Times New Roman" w:eastAsia="Times New Roman" w:hAnsi="Times New Roman" w:cs="Times New Roman"/>
          <w:sz w:val="28"/>
          <w:szCs w:val="28"/>
          <w:lang w:eastAsia="cs-CZ"/>
        </w:rPr>
        <w:t>) se</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provádí podle následujícího klíče. Pořadí jednotlivých družstev je určeno počtem dosažených bodů.</w:t>
      </w:r>
    </w:p>
    <w:p w14:paraId="2D076C68"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V případě rovnosti bodů dvou nebo více družstev rozhoduje o umístění v každém jednotlivém turnaji:</w:t>
      </w:r>
    </w:p>
    <w:p w14:paraId="10D6ACBF" w14:textId="06497695" w:rsidR="00015F1D" w:rsidRPr="00551062" w:rsidRDefault="00015F1D" w:rsidP="00551062">
      <w:pPr>
        <w:pStyle w:val="Odstavecseseznamem"/>
        <w:numPr>
          <w:ilvl w:val="0"/>
          <w:numId w:val="5"/>
        </w:numPr>
        <w:spacing w:after="0"/>
        <w:jc w:val="both"/>
        <w:rPr>
          <w:sz w:val="28"/>
          <w:szCs w:val="28"/>
        </w:rPr>
      </w:pPr>
      <w:r w:rsidRPr="00551062">
        <w:rPr>
          <w:sz w:val="28"/>
          <w:szCs w:val="28"/>
        </w:rPr>
        <w:t>větší počet bodů ze vzájemných utkání</w:t>
      </w:r>
    </w:p>
    <w:p w14:paraId="16ADE27F" w14:textId="54DCFF14" w:rsidR="00015F1D" w:rsidRPr="00551062" w:rsidRDefault="00015F1D" w:rsidP="00551062">
      <w:pPr>
        <w:pStyle w:val="Odstavecseseznamem"/>
        <w:numPr>
          <w:ilvl w:val="0"/>
          <w:numId w:val="5"/>
        </w:numPr>
        <w:spacing w:after="0"/>
        <w:jc w:val="both"/>
        <w:rPr>
          <w:sz w:val="28"/>
          <w:szCs w:val="28"/>
        </w:rPr>
      </w:pPr>
      <w:r w:rsidRPr="00551062">
        <w:rPr>
          <w:sz w:val="28"/>
          <w:szCs w:val="28"/>
        </w:rPr>
        <w:t>větší rozdíl branek ze vzájemných utkání</w:t>
      </w:r>
    </w:p>
    <w:p w14:paraId="27D6E413" w14:textId="4BB38A9C" w:rsidR="00015F1D" w:rsidRPr="00551062" w:rsidRDefault="00015F1D" w:rsidP="00551062">
      <w:pPr>
        <w:pStyle w:val="Odstavecseseznamem"/>
        <w:numPr>
          <w:ilvl w:val="0"/>
          <w:numId w:val="5"/>
        </w:numPr>
        <w:spacing w:after="0"/>
        <w:jc w:val="both"/>
        <w:rPr>
          <w:sz w:val="28"/>
          <w:szCs w:val="28"/>
        </w:rPr>
      </w:pPr>
      <w:r w:rsidRPr="00551062">
        <w:rPr>
          <w:sz w:val="28"/>
          <w:szCs w:val="28"/>
        </w:rPr>
        <w:t xml:space="preserve">větší počet vstřelených branek ze vzájemných utkání </w:t>
      </w:r>
    </w:p>
    <w:p w14:paraId="79F880BE" w14:textId="6075677F" w:rsidR="00015F1D" w:rsidRPr="00551062" w:rsidRDefault="00015F1D" w:rsidP="00551062">
      <w:pPr>
        <w:pStyle w:val="Odstavecseseznamem"/>
        <w:numPr>
          <w:ilvl w:val="0"/>
          <w:numId w:val="5"/>
        </w:numPr>
        <w:spacing w:after="0"/>
        <w:jc w:val="both"/>
        <w:rPr>
          <w:sz w:val="28"/>
          <w:szCs w:val="28"/>
        </w:rPr>
      </w:pPr>
      <w:r w:rsidRPr="00551062">
        <w:rPr>
          <w:sz w:val="28"/>
          <w:szCs w:val="28"/>
        </w:rPr>
        <w:t xml:space="preserve">větší rozdíl branek ze všech utkání </w:t>
      </w:r>
    </w:p>
    <w:p w14:paraId="4D70030A" w14:textId="2FE736C1" w:rsidR="00015F1D" w:rsidRPr="00551062" w:rsidRDefault="00015F1D" w:rsidP="00551062">
      <w:pPr>
        <w:pStyle w:val="Odstavecseseznamem"/>
        <w:numPr>
          <w:ilvl w:val="0"/>
          <w:numId w:val="5"/>
        </w:numPr>
        <w:spacing w:after="0"/>
        <w:jc w:val="both"/>
        <w:rPr>
          <w:sz w:val="28"/>
          <w:szCs w:val="28"/>
        </w:rPr>
      </w:pPr>
      <w:r w:rsidRPr="00551062">
        <w:rPr>
          <w:sz w:val="28"/>
          <w:szCs w:val="28"/>
        </w:rPr>
        <w:t>větší počet vstřelených branek ze všech utkání</w:t>
      </w:r>
    </w:p>
    <w:p w14:paraId="4D18A646" w14:textId="7AAEB68F" w:rsidR="00015F1D" w:rsidRPr="00F50989" w:rsidRDefault="00015F1D" w:rsidP="009B3908">
      <w:pPr>
        <w:pStyle w:val="Odstavecseseznamem"/>
        <w:numPr>
          <w:ilvl w:val="0"/>
          <w:numId w:val="5"/>
        </w:numPr>
        <w:spacing w:after="0"/>
        <w:jc w:val="both"/>
        <w:rPr>
          <w:sz w:val="28"/>
          <w:szCs w:val="28"/>
        </w:rPr>
      </w:pPr>
      <w:r w:rsidRPr="00551062">
        <w:rPr>
          <w:sz w:val="28"/>
          <w:szCs w:val="28"/>
        </w:rPr>
        <w:t>los</w:t>
      </w:r>
    </w:p>
    <w:p w14:paraId="037A4815" w14:textId="434598AC"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1</w:t>
      </w:r>
      <w:r w:rsidR="00D4505F" w:rsidRPr="00313AD4">
        <w:rPr>
          <w:b/>
          <w:bCs/>
          <w:sz w:val="32"/>
          <w:szCs w:val="32"/>
        </w:rPr>
        <w:t>7</w:t>
      </w:r>
      <w:r w:rsidRPr="00313AD4">
        <w:rPr>
          <w:b/>
          <w:bCs/>
          <w:sz w:val="32"/>
          <w:szCs w:val="32"/>
        </w:rPr>
        <w:t>. Disciplína č. 5 – Rychlý běh </w:t>
      </w:r>
    </w:p>
    <w:p w14:paraId="052BF2CC"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Disciplína je organizována jako soutěž jednotlivců a družstev v běhu 2x15 m. Disciplíny se účastní za každé družstvo 14 hráčů (hráček) a každý hráč (hráčka) má 2 pokusy. </w:t>
      </w:r>
    </w:p>
    <w:p w14:paraId="020E3330"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Dvěma rovnoběžnými čarami se vyznačí úsek 15 m. Při elektrické časomíře je ještě před startovní čarou ve vzdálenosti 0,5 m rovnoběžně s ní pomocná čára pro výchozí postavení hráče. Elektrická časomíra je v úrovni startovní čáry.</w:t>
      </w:r>
    </w:p>
    <w:p w14:paraId="75CE58F4"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Hráč (hráčka) běží souvisle dva patnáctimetrové úseky ve sportovní obuvi z polovysokého startu na zrakový signál, kterým je následující pohyb paže: upažit – připrav se, vzpažit – pozor, upažením připažit – vpřed. Hráč smí vyrazit opačným směrem až po dotyku nebo překročení vyznačené čáry jednou nohou. V případě měření elektrickou časomírou hráč zaujímá postavení těsně za pomocnou čarou, startuje sám po předběžném souhlasu osoby u elektrické časomíry. Hráč smí vyrazit opačným směrem až po dotyku nebo překročení vyznačené čáry jednou nohou. Disciplínu tvoří dvojí proběhnutí úseku předepsaným způsobem. Každý hráč má dva pokusy. </w:t>
      </w:r>
    </w:p>
    <w:p w14:paraId="08378268"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Čas se měří od startovního povelu vpřed, u elektrické časomíry od proběhnutí roviny nad startovní čárou do proběhnutí druhého úseku s přesností na setiny sekundy (u elektrické časomíry), popř. na desetiny sekundy (u ručního měření). Zapisují se výsledky obou pokusů.</w:t>
      </w:r>
    </w:p>
    <w:p w14:paraId="54927A44"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Do soutěže jednotlivců se každému hráči započítává pouze jeho nejlepší dosažený čas. V případě, že dva nebo více hráčů (hráček) dosáhnou stejného </w:t>
      </w:r>
      <w:r w:rsidRPr="00015F1D">
        <w:rPr>
          <w:rFonts w:ascii="Times New Roman" w:eastAsia="Times New Roman" w:hAnsi="Times New Roman" w:cs="Times New Roman"/>
          <w:sz w:val="28"/>
          <w:szCs w:val="28"/>
          <w:lang w:eastAsia="cs-CZ"/>
        </w:rPr>
        <w:lastRenderedPageBreak/>
        <w:t xml:space="preserve">výkonu, rozhoduje o jejich pořadí druhý nejlepší výkon. V případě, že i ten je stejný rozhoduje o pořadí los. </w:t>
      </w:r>
    </w:p>
    <w:p w14:paraId="12695C2C"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Do soutěže družstev se družstvu započítává součet 10 nejlepších výkonů jednotlivých hráčů. Každému hráči však lze započíst pouze jeden (nejlepší) výkon. V případě, že hodnocení dvou nebo více družstev je stejné, rozhoduje o pořadí družstev 11 nejlepší výkon dosažený jedenáctým nejúspěšnějším hráčem družstva (popř. 12 a další).</w:t>
      </w:r>
    </w:p>
    <w:p w14:paraId="369BC8B1" w14:textId="6861B026" w:rsidR="00796E6E" w:rsidRPr="00015F1D" w:rsidRDefault="00015F1D" w:rsidP="00F50989">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Disciplína se uskuteční od 9.00 jako první testovací disciplína. Postupně ji absolvují družstva v pořadí 1, 2, 3, 4.</w:t>
      </w:r>
    </w:p>
    <w:p w14:paraId="3C9C114D" w14:textId="4DB82598"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1</w:t>
      </w:r>
      <w:r w:rsidR="00D4505F" w:rsidRPr="00313AD4">
        <w:rPr>
          <w:b/>
          <w:bCs/>
          <w:sz w:val="32"/>
          <w:szCs w:val="32"/>
        </w:rPr>
        <w:t>8</w:t>
      </w:r>
      <w:r w:rsidRPr="00313AD4">
        <w:rPr>
          <w:b/>
          <w:bCs/>
          <w:sz w:val="32"/>
          <w:szCs w:val="32"/>
        </w:rPr>
        <w:t xml:space="preserve">. Disciplína č. 6 – </w:t>
      </w:r>
      <w:r w:rsidR="008E6EB7" w:rsidRPr="00313AD4">
        <w:rPr>
          <w:b/>
          <w:bCs/>
          <w:sz w:val="32"/>
          <w:szCs w:val="32"/>
        </w:rPr>
        <w:t>Rychlost hodu</w:t>
      </w:r>
      <w:r w:rsidRPr="00313AD4">
        <w:rPr>
          <w:b/>
          <w:bCs/>
          <w:sz w:val="32"/>
          <w:szCs w:val="32"/>
        </w:rPr>
        <w:t> </w:t>
      </w:r>
    </w:p>
    <w:p w14:paraId="4A509455" w14:textId="5C1E83B5" w:rsidR="00015F1D" w:rsidRPr="00A077F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 xml:space="preserve">Disciplína je organizována jako soutěž jednotlivců a družstev </w:t>
      </w:r>
      <w:r w:rsidR="00875172" w:rsidRPr="00A077FA">
        <w:rPr>
          <w:rFonts w:ascii="Times New Roman" w:eastAsia="Times New Roman" w:hAnsi="Times New Roman" w:cs="Times New Roman"/>
          <w:sz w:val="28"/>
          <w:szCs w:val="28"/>
          <w:lang w:eastAsia="cs-CZ"/>
        </w:rPr>
        <w:t>v razanci (rychlosti) hodu</w:t>
      </w:r>
      <w:r w:rsidRPr="00A077FA">
        <w:rPr>
          <w:rFonts w:ascii="Times New Roman" w:eastAsia="Times New Roman" w:hAnsi="Times New Roman" w:cs="Times New Roman"/>
          <w:sz w:val="28"/>
          <w:szCs w:val="28"/>
          <w:lang w:eastAsia="cs-CZ"/>
        </w:rPr>
        <w:t xml:space="preserve">. Disciplíny se účastní za každé družstvo všech 14 hráčů (hráček) a každý hráč (hráčka) má </w:t>
      </w:r>
      <w:r w:rsidR="006E3D0A" w:rsidRPr="00A077FA">
        <w:rPr>
          <w:rFonts w:ascii="Times New Roman" w:eastAsia="Times New Roman" w:hAnsi="Times New Roman" w:cs="Times New Roman"/>
          <w:sz w:val="28"/>
          <w:szCs w:val="28"/>
          <w:lang w:eastAsia="cs-CZ"/>
        </w:rPr>
        <w:t>3</w:t>
      </w:r>
      <w:r w:rsidRPr="00A077FA">
        <w:rPr>
          <w:rFonts w:ascii="Times New Roman" w:eastAsia="Times New Roman" w:hAnsi="Times New Roman" w:cs="Times New Roman"/>
          <w:sz w:val="28"/>
          <w:szCs w:val="28"/>
          <w:lang w:eastAsia="cs-CZ"/>
        </w:rPr>
        <w:t xml:space="preserve"> pokus</w:t>
      </w:r>
      <w:r w:rsidR="006E3D0A" w:rsidRPr="00A077FA">
        <w:rPr>
          <w:rFonts w:ascii="Times New Roman" w:eastAsia="Times New Roman" w:hAnsi="Times New Roman" w:cs="Times New Roman"/>
          <w:sz w:val="28"/>
          <w:szCs w:val="28"/>
          <w:lang w:eastAsia="cs-CZ"/>
        </w:rPr>
        <w:t>y</w:t>
      </w:r>
      <w:r w:rsidRPr="00A077FA">
        <w:rPr>
          <w:rFonts w:ascii="Times New Roman" w:eastAsia="Times New Roman" w:hAnsi="Times New Roman" w:cs="Times New Roman"/>
          <w:sz w:val="28"/>
          <w:szCs w:val="28"/>
          <w:lang w:eastAsia="cs-CZ"/>
        </w:rPr>
        <w:t xml:space="preserve">. </w:t>
      </w:r>
    </w:p>
    <w:p w14:paraId="10576729" w14:textId="1A4667FA" w:rsidR="00015F1D" w:rsidRPr="00A077FA" w:rsidRDefault="00875172"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Za</w:t>
      </w:r>
      <w:r w:rsidR="00015F1D" w:rsidRPr="00A077FA">
        <w:rPr>
          <w:rFonts w:ascii="Times New Roman" w:eastAsia="Times New Roman" w:hAnsi="Times New Roman" w:cs="Times New Roman"/>
          <w:sz w:val="28"/>
          <w:szCs w:val="28"/>
          <w:lang w:eastAsia="cs-CZ"/>
        </w:rPr>
        <w:t xml:space="preserve"> házenkář</w:t>
      </w:r>
      <w:r w:rsidRPr="00A077FA">
        <w:rPr>
          <w:rFonts w:ascii="Times New Roman" w:eastAsia="Times New Roman" w:hAnsi="Times New Roman" w:cs="Times New Roman"/>
          <w:sz w:val="28"/>
          <w:szCs w:val="28"/>
          <w:lang w:eastAsia="cs-CZ"/>
        </w:rPr>
        <w:t xml:space="preserve">skou </w:t>
      </w:r>
      <w:r w:rsidR="00015F1D" w:rsidRPr="00A077FA">
        <w:rPr>
          <w:rFonts w:ascii="Times New Roman" w:eastAsia="Times New Roman" w:hAnsi="Times New Roman" w:cs="Times New Roman"/>
          <w:sz w:val="28"/>
          <w:szCs w:val="28"/>
          <w:lang w:eastAsia="cs-CZ"/>
        </w:rPr>
        <w:t>brank</w:t>
      </w:r>
      <w:r w:rsidRPr="00A077FA">
        <w:rPr>
          <w:rFonts w:ascii="Times New Roman" w:eastAsia="Times New Roman" w:hAnsi="Times New Roman" w:cs="Times New Roman"/>
          <w:sz w:val="28"/>
          <w:szCs w:val="28"/>
          <w:lang w:eastAsia="cs-CZ"/>
        </w:rPr>
        <w:t>u</w:t>
      </w:r>
      <w:r w:rsidR="00015F1D" w:rsidRPr="00A077FA">
        <w:rPr>
          <w:rFonts w:ascii="Times New Roman" w:eastAsia="Times New Roman" w:hAnsi="Times New Roman" w:cs="Times New Roman"/>
          <w:sz w:val="28"/>
          <w:szCs w:val="28"/>
          <w:lang w:eastAsia="cs-CZ"/>
        </w:rPr>
        <w:t xml:space="preserve"> se umístí </w:t>
      </w:r>
      <w:r w:rsidRPr="00A077FA">
        <w:rPr>
          <w:rFonts w:ascii="Times New Roman" w:eastAsia="Times New Roman" w:hAnsi="Times New Roman" w:cs="Times New Roman"/>
          <w:sz w:val="28"/>
          <w:szCs w:val="28"/>
          <w:lang w:eastAsia="cs-CZ"/>
        </w:rPr>
        <w:t>radar na měření rychlosti (razance) hodu. Umístí se do výše geometrického středu házenkářské branky</w:t>
      </w:r>
      <w:r w:rsidR="00015F1D" w:rsidRPr="00A077FA">
        <w:rPr>
          <w:rFonts w:ascii="Times New Roman" w:eastAsia="Times New Roman" w:hAnsi="Times New Roman" w:cs="Times New Roman"/>
          <w:sz w:val="28"/>
          <w:szCs w:val="28"/>
          <w:lang w:eastAsia="cs-CZ"/>
        </w:rPr>
        <w:t xml:space="preserve"> o velikosti 2 m x 3 m</w:t>
      </w:r>
      <w:r w:rsidRPr="00A077FA">
        <w:rPr>
          <w:rFonts w:ascii="Times New Roman" w:eastAsia="Times New Roman" w:hAnsi="Times New Roman" w:cs="Times New Roman"/>
          <w:sz w:val="28"/>
          <w:szCs w:val="28"/>
          <w:lang w:eastAsia="cs-CZ"/>
        </w:rPr>
        <w:t xml:space="preserve"> </w:t>
      </w:r>
      <w:r w:rsidR="0065168B" w:rsidRPr="00A077FA">
        <w:rPr>
          <w:rFonts w:ascii="Times New Roman" w:eastAsia="Times New Roman" w:hAnsi="Times New Roman" w:cs="Times New Roman"/>
          <w:sz w:val="28"/>
          <w:szCs w:val="28"/>
          <w:lang w:eastAsia="cs-CZ"/>
        </w:rPr>
        <w:t>na podložku (například švédská bedna</w:t>
      </w:r>
      <w:r w:rsidR="003F43DB" w:rsidRPr="00A077FA">
        <w:rPr>
          <w:rFonts w:ascii="Times New Roman" w:eastAsia="Times New Roman" w:hAnsi="Times New Roman" w:cs="Times New Roman"/>
          <w:sz w:val="28"/>
          <w:szCs w:val="28"/>
          <w:lang w:eastAsia="cs-CZ"/>
        </w:rPr>
        <w:t>)</w:t>
      </w:r>
      <w:r w:rsidR="00015F1D" w:rsidRPr="00A077FA">
        <w:rPr>
          <w:rFonts w:ascii="Times New Roman" w:eastAsia="Times New Roman" w:hAnsi="Times New Roman" w:cs="Times New Roman"/>
          <w:sz w:val="28"/>
          <w:szCs w:val="28"/>
          <w:lang w:eastAsia="cs-CZ"/>
        </w:rPr>
        <w:t xml:space="preserve">. </w:t>
      </w:r>
    </w:p>
    <w:p w14:paraId="041D410D" w14:textId="79B18096" w:rsidR="00015F1D" w:rsidRPr="00A077F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Hráč</w:t>
      </w:r>
      <w:r w:rsidR="0065168B" w:rsidRPr="00A077FA">
        <w:rPr>
          <w:rFonts w:ascii="Times New Roman" w:eastAsia="Times New Roman" w:hAnsi="Times New Roman" w:cs="Times New Roman"/>
          <w:sz w:val="28"/>
          <w:szCs w:val="28"/>
          <w:lang w:eastAsia="cs-CZ"/>
        </w:rPr>
        <w:t xml:space="preserve"> (hráčka)</w:t>
      </w:r>
      <w:r w:rsidRPr="00A077FA">
        <w:rPr>
          <w:rFonts w:ascii="Times New Roman" w:eastAsia="Times New Roman" w:hAnsi="Times New Roman" w:cs="Times New Roman"/>
          <w:sz w:val="28"/>
          <w:szCs w:val="28"/>
          <w:lang w:eastAsia="cs-CZ"/>
        </w:rPr>
        <w:t xml:space="preserve"> střílí z prostoru </w:t>
      </w:r>
      <w:r w:rsidR="0065168B" w:rsidRPr="00A077FA">
        <w:rPr>
          <w:rFonts w:ascii="Times New Roman" w:eastAsia="Times New Roman" w:hAnsi="Times New Roman" w:cs="Times New Roman"/>
          <w:sz w:val="28"/>
          <w:szCs w:val="28"/>
          <w:lang w:eastAsia="cs-CZ"/>
        </w:rPr>
        <w:t xml:space="preserve">sedmimetrového hodu </w:t>
      </w:r>
      <w:r w:rsidRPr="00A077FA">
        <w:rPr>
          <w:rFonts w:ascii="Times New Roman" w:eastAsia="Times New Roman" w:hAnsi="Times New Roman" w:cs="Times New Roman"/>
          <w:sz w:val="28"/>
          <w:szCs w:val="28"/>
          <w:lang w:eastAsia="cs-CZ"/>
        </w:rPr>
        <w:t xml:space="preserve">vrchní střelbou jednoruč z místa směrem na branku. </w:t>
      </w:r>
      <w:r w:rsidR="0065168B" w:rsidRPr="00A077FA">
        <w:rPr>
          <w:rFonts w:ascii="Times New Roman" w:eastAsia="Times New Roman" w:hAnsi="Times New Roman" w:cs="Times New Roman"/>
          <w:sz w:val="28"/>
          <w:szCs w:val="28"/>
          <w:lang w:eastAsia="cs-CZ"/>
        </w:rPr>
        <w:t>Hod musí být proveden tak, aby radar mohl zaznamenat jeho rychlost</w:t>
      </w:r>
      <w:r w:rsidRPr="00A077FA">
        <w:rPr>
          <w:rFonts w:ascii="Times New Roman" w:eastAsia="Times New Roman" w:hAnsi="Times New Roman" w:cs="Times New Roman"/>
          <w:sz w:val="28"/>
          <w:szCs w:val="28"/>
          <w:lang w:eastAsia="cs-CZ"/>
        </w:rPr>
        <w:t xml:space="preserve">. Každý hráč (hráčka) má k dispozici </w:t>
      </w:r>
      <w:r w:rsidR="006E3D0A" w:rsidRPr="00A077FA">
        <w:rPr>
          <w:rFonts w:ascii="Times New Roman" w:eastAsia="Times New Roman" w:hAnsi="Times New Roman" w:cs="Times New Roman"/>
          <w:sz w:val="28"/>
          <w:szCs w:val="28"/>
          <w:lang w:eastAsia="cs-CZ"/>
        </w:rPr>
        <w:t>3</w:t>
      </w:r>
      <w:r w:rsidR="0065168B" w:rsidRPr="00A077FA">
        <w:rPr>
          <w:rFonts w:ascii="Times New Roman" w:eastAsia="Times New Roman" w:hAnsi="Times New Roman" w:cs="Times New Roman"/>
          <w:sz w:val="28"/>
          <w:szCs w:val="28"/>
          <w:lang w:eastAsia="cs-CZ"/>
        </w:rPr>
        <w:t xml:space="preserve"> pokus</w:t>
      </w:r>
      <w:r w:rsidR="006E3D0A" w:rsidRPr="00A077FA">
        <w:rPr>
          <w:rFonts w:ascii="Times New Roman" w:eastAsia="Times New Roman" w:hAnsi="Times New Roman" w:cs="Times New Roman"/>
          <w:sz w:val="28"/>
          <w:szCs w:val="28"/>
          <w:lang w:eastAsia="cs-CZ"/>
        </w:rPr>
        <w:t>y</w:t>
      </w:r>
      <w:r w:rsidRPr="00A077FA">
        <w:rPr>
          <w:rFonts w:ascii="Times New Roman" w:eastAsia="Times New Roman" w:hAnsi="Times New Roman" w:cs="Times New Roman"/>
          <w:sz w:val="28"/>
          <w:szCs w:val="28"/>
          <w:lang w:eastAsia="cs-CZ"/>
        </w:rPr>
        <w:t>. U pokus</w:t>
      </w:r>
      <w:r w:rsidR="0065168B" w:rsidRPr="00A077FA">
        <w:rPr>
          <w:rFonts w:ascii="Times New Roman" w:eastAsia="Times New Roman" w:hAnsi="Times New Roman" w:cs="Times New Roman"/>
          <w:sz w:val="28"/>
          <w:szCs w:val="28"/>
          <w:lang w:eastAsia="cs-CZ"/>
        </w:rPr>
        <w:t>ů není povolen žádný dopad míče o zem.</w:t>
      </w:r>
      <w:r w:rsidRPr="00A077FA">
        <w:rPr>
          <w:rFonts w:ascii="Times New Roman" w:eastAsia="Times New Roman" w:hAnsi="Times New Roman" w:cs="Times New Roman"/>
          <w:sz w:val="28"/>
          <w:szCs w:val="28"/>
          <w:lang w:eastAsia="cs-CZ"/>
        </w:rPr>
        <w:t xml:space="preserve"> Hráč (hráčka) nesmí při provádění hodu přešlápnout čáru </w:t>
      </w:r>
      <w:r w:rsidR="0065168B" w:rsidRPr="00A077FA">
        <w:rPr>
          <w:rFonts w:ascii="Times New Roman" w:eastAsia="Times New Roman" w:hAnsi="Times New Roman" w:cs="Times New Roman"/>
          <w:sz w:val="28"/>
          <w:szCs w:val="28"/>
          <w:lang w:eastAsia="cs-CZ"/>
        </w:rPr>
        <w:t>7</w:t>
      </w:r>
      <w:r w:rsidRPr="00A077FA">
        <w:rPr>
          <w:rFonts w:ascii="Times New Roman" w:eastAsia="Times New Roman" w:hAnsi="Times New Roman" w:cs="Times New Roman"/>
          <w:sz w:val="28"/>
          <w:szCs w:val="28"/>
          <w:lang w:eastAsia="cs-CZ"/>
        </w:rPr>
        <w:t>m hodu</w:t>
      </w:r>
      <w:r w:rsidR="00D3606C" w:rsidRPr="00A077FA">
        <w:rPr>
          <w:rFonts w:ascii="Times New Roman" w:eastAsia="Times New Roman" w:hAnsi="Times New Roman" w:cs="Times New Roman"/>
          <w:sz w:val="28"/>
          <w:szCs w:val="28"/>
          <w:lang w:eastAsia="cs-CZ"/>
        </w:rPr>
        <w:t xml:space="preserve">. </w:t>
      </w:r>
      <w:r w:rsidRPr="00A077FA">
        <w:rPr>
          <w:rFonts w:ascii="Times New Roman" w:eastAsia="Times New Roman" w:hAnsi="Times New Roman" w:cs="Times New Roman"/>
          <w:sz w:val="28"/>
          <w:szCs w:val="28"/>
          <w:lang w:eastAsia="cs-CZ"/>
        </w:rPr>
        <w:t>Každý hráč (hráčka) odhází všech</w:t>
      </w:r>
      <w:r w:rsidR="006E3D0A" w:rsidRPr="00A077FA">
        <w:rPr>
          <w:rFonts w:ascii="Times New Roman" w:eastAsia="Times New Roman" w:hAnsi="Times New Roman" w:cs="Times New Roman"/>
          <w:sz w:val="28"/>
          <w:szCs w:val="28"/>
          <w:lang w:eastAsia="cs-CZ"/>
        </w:rPr>
        <w:t>ny</w:t>
      </w:r>
      <w:r w:rsidRPr="00A077FA">
        <w:rPr>
          <w:rFonts w:ascii="Times New Roman" w:eastAsia="Times New Roman" w:hAnsi="Times New Roman" w:cs="Times New Roman"/>
          <w:sz w:val="28"/>
          <w:szCs w:val="28"/>
          <w:lang w:eastAsia="cs-CZ"/>
        </w:rPr>
        <w:t xml:space="preserve"> </w:t>
      </w:r>
      <w:r w:rsidR="006E3D0A" w:rsidRPr="00A077FA">
        <w:rPr>
          <w:rFonts w:ascii="Times New Roman" w:eastAsia="Times New Roman" w:hAnsi="Times New Roman" w:cs="Times New Roman"/>
          <w:sz w:val="28"/>
          <w:szCs w:val="28"/>
          <w:lang w:eastAsia="cs-CZ"/>
        </w:rPr>
        <w:t>3</w:t>
      </w:r>
      <w:r w:rsidRPr="00A077FA">
        <w:rPr>
          <w:rFonts w:ascii="Times New Roman" w:eastAsia="Times New Roman" w:hAnsi="Times New Roman" w:cs="Times New Roman"/>
          <w:sz w:val="28"/>
          <w:szCs w:val="28"/>
          <w:lang w:eastAsia="cs-CZ"/>
        </w:rPr>
        <w:t xml:space="preserve"> pokus</w:t>
      </w:r>
      <w:r w:rsidR="006E3D0A" w:rsidRPr="00A077FA">
        <w:rPr>
          <w:rFonts w:ascii="Times New Roman" w:eastAsia="Times New Roman" w:hAnsi="Times New Roman" w:cs="Times New Roman"/>
          <w:sz w:val="28"/>
          <w:szCs w:val="28"/>
          <w:lang w:eastAsia="cs-CZ"/>
        </w:rPr>
        <w:t>y</w:t>
      </w:r>
      <w:r w:rsidRPr="00A077FA">
        <w:rPr>
          <w:rFonts w:ascii="Times New Roman" w:eastAsia="Times New Roman" w:hAnsi="Times New Roman" w:cs="Times New Roman"/>
          <w:sz w:val="28"/>
          <w:szCs w:val="28"/>
          <w:lang w:eastAsia="cs-CZ"/>
        </w:rPr>
        <w:t xml:space="preserve"> </w:t>
      </w:r>
      <w:r w:rsidR="006E3D0A" w:rsidRPr="00A077FA">
        <w:rPr>
          <w:rFonts w:ascii="Times New Roman" w:eastAsia="Times New Roman" w:hAnsi="Times New Roman" w:cs="Times New Roman"/>
          <w:sz w:val="28"/>
          <w:szCs w:val="28"/>
          <w:lang w:eastAsia="cs-CZ"/>
        </w:rPr>
        <w:t>v řadě za sebou</w:t>
      </w:r>
      <w:r w:rsidR="00D3606C" w:rsidRPr="00A077FA">
        <w:rPr>
          <w:rFonts w:ascii="Times New Roman" w:eastAsia="Times New Roman" w:hAnsi="Times New Roman" w:cs="Times New Roman"/>
          <w:sz w:val="28"/>
          <w:szCs w:val="28"/>
          <w:lang w:eastAsia="cs-CZ"/>
        </w:rPr>
        <w:t xml:space="preserve">. </w:t>
      </w:r>
    </w:p>
    <w:p w14:paraId="6FE5C2DA" w14:textId="54D31B83" w:rsidR="00015F1D" w:rsidRPr="00A077F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 xml:space="preserve">Do soutěže jednotlivců se každému hráči započítává </w:t>
      </w:r>
      <w:r w:rsidR="00D3606C" w:rsidRPr="00A077FA">
        <w:rPr>
          <w:rFonts w:ascii="Times New Roman" w:eastAsia="Times New Roman" w:hAnsi="Times New Roman" w:cs="Times New Roman"/>
          <w:sz w:val="28"/>
          <w:szCs w:val="28"/>
          <w:lang w:eastAsia="cs-CZ"/>
        </w:rPr>
        <w:t>nejvyšší dosažená rychlost hodu</w:t>
      </w:r>
      <w:r w:rsidRPr="00A077FA">
        <w:rPr>
          <w:rFonts w:ascii="Times New Roman" w:eastAsia="Times New Roman" w:hAnsi="Times New Roman" w:cs="Times New Roman"/>
          <w:sz w:val="28"/>
          <w:szCs w:val="28"/>
          <w:lang w:eastAsia="cs-CZ"/>
        </w:rPr>
        <w:t xml:space="preserve">. V případě, že dva nebo více hráčů (hráček) dosáhnou stejného výkonu, rozhoduje o jejich pořadí </w:t>
      </w:r>
      <w:r w:rsidR="00D3606C" w:rsidRPr="00A077FA">
        <w:rPr>
          <w:rFonts w:ascii="Times New Roman" w:eastAsia="Times New Roman" w:hAnsi="Times New Roman" w:cs="Times New Roman"/>
          <w:sz w:val="28"/>
          <w:szCs w:val="28"/>
          <w:lang w:eastAsia="cs-CZ"/>
        </w:rPr>
        <w:t>jejich druhý nevyšší výkon</w:t>
      </w:r>
      <w:r w:rsidRPr="00A077FA">
        <w:rPr>
          <w:rFonts w:ascii="Times New Roman" w:eastAsia="Times New Roman" w:hAnsi="Times New Roman" w:cs="Times New Roman"/>
          <w:sz w:val="28"/>
          <w:szCs w:val="28"/>
          <w:lang w:eastAsia="cs-CZ"/>
        </w:rPr>
        <w:t>. V případě, že i ten je stejný rozhoduje o pořadí</w:t>
      </w:r>
      <w:r w:rsidR="00D3606C" w:rsidRPr="00A077FA">
        <w:rPr>
          <w:rFonts w:ascii="Times New Roman" w:eastAsia="Times New Roman" w:hAnsi="Times New Roman" w:cs="Times New Roman"/>
          <w:sz w:val="28"/>
          <w:szCs w:val="28"/>
          <w:lang w:eastAsia="cs-CZ"/>
        </w:rPr>
        <w:t xml:space="preserve"> jejich další výkon, v případě že j</w:t>
      </w:r>
      <w:r w:rsidR="006E3D0A" w:rsidRPr="00A077FA">
        <w:rPr>
          <w:rFonts w:ascii="Times New Roman" w:eastAsia="Times New Roman" w:hAnsi="Times New Roman" w:cs="Times New Roman"/>
          <w:sz w:val="28"/>
          <w:szCs w:val="28"/>
          <w:lang w:eastAsia="cs-CZ"/>
        </w:rPr>
        <w:t>sou</w:t>
      </w:r>
      <w:r w:rsidR="00D3606C" w:rsidRPr="00A077FA">
        <w:rPr>
          <w:rFonts w:ascii="Times New Roman" w:eastAsia="Times New Roman" w:hAnsi="Times New Roman" w:cs="Times New Roman"/>
          <w:sz w:val="28"/>
          <w:szCs w:val="28"/>
          <w:lang w:eastAsia="cs-CZ"/>
        </w:rPr>
        <w:t xml:space="preserve"> všech</w:t>
      </w:r>
      <w:r w:rsidR="006E3D0A" w:rsidRPr="00A077FA">
        <w:rPr>
          <w:rFonts w:ascii="Times New Roman" w:eastAsia="Times New Roman" w:hAnsi="Times New Roman" w:cs="Times New Roman"/>
          <w:sz w:val="28"/>
          <w:szCs w:val="28"/>
          <w:lang w:eastAsia="cs-CZ"/>
        </w:rPr>
        <w:t>ny</w:t>
      </w:r>
      <w:r w:rsidR="00D3606C" w:rsidRPr="00A077FA">
        <w:rPr>
          <w:rFonts w:ascii="Times New Roman" w:eastAsia="Times New Roman" w:hAnsi="Times New Roman" w:cs="Times New Roman"/>
          <w:sz w:val="28"/>
          <w:szCs w:val="28"/>
          <w:lang w:eastAsia="cs-CZ"/>
        </w:rPr>
        <w:t xml:space="preserve"> </w:t>
      </w:r>
      <w:r w:rsidR="006E3D0A" w:rsidRPr="00A077FA">
        <w:rPr>
          <w:rFonts w:ascii="Times New Roman" w:eastAsia="Times New Roman" w:hAnsi="Times New Roman" w:cs="Times New Roman"/>
          <w:sz w:val="28"/>
          <w:szCs w:val="28"/>
          <w:lang w:eastAsia="cs-CZ"/>
        </w:rPr>
        <w:t>3</w:t>
      </w:r>
      <w:r w:rsidR="00551062">
        <w:rPr>
          <w:rFonts w:ascii="Times New Roman" w:eastAsia="Times New Roman" w:hAnsi="Times New Roman" w:cs="Times New Roman"/>
          <w:sz w:val="28"/>
          <w:szCs w:val="28"/>
          <w:lang w:eastAsia="cs-CZ"/>
        </w:rPr>
        <w:t> </w:t>
      </w:r>
      <w:r w:rsidR="00D3606C" w:rsidRPr="00A077FA">
        <w:rPr>
          <w:rFonts w:ascii="Times New Roman" w:eastAsia="Times New Roman" w:hAnsi="Times New Roman" w:cs="Times New Roman"/>
          <w:sz w:val="28"/>
          <w:szCs w:val="28"/>
          <w:lang w:eastAsia="cs-CZ"/>
        </w:rPr>
        <w:t>výkon</w:t>
      </w:r>
      <w:r w:rsidR="006E3D0A" w:rsidRPr="00A077FA">
        <w:rPr>
          <w:rFonts w:ascii="Times New Roman" w:eastAsia="Times New Roman" w:hAnsi="Times New Roman" w:cs="Times New Roman"/>
          <w:sz w:val="28"/>
          <w:szCs w:val="28"/>
          <w:lang w:eastAsia="cs-CZ"/>
        </w:rPr>
        <w:t>y</w:t>
      </w:r>
      <w:r w:rsidR="00D3606C" w:rsidRPr="00A077FA">
        <w:rPr>
          <w:rFonts w:ascii="Times New Roman" w:eastAsia="Times New Roman" w:hAnsi="Times New Roman" w:cs="Times New Roman"/>
          <w:sz w:val="28"/>
          <w:szCs w:val="28"/>
          <w:lang w:eastAsia="cs-CZ"/>
        </w:rPr>
        <w:t xml:space="preserve"> na stejných hodnotách, rozhoduje </w:t>
      </w:r>
      <w:r w:rsidRPr="00A077FA">
        <w:rPr>
          <w:rFonts w:ascii="Times New Roman" w:eastAsia="Times New Roman" w:hAnsi="Times New Roman" w:cs="Times New Roman"/>
          <w:sz w:val="28"/>
          <w:szCs w:val="28"/>
          <w:lang w:eastAsia="cs-CZ"/>
        </w:rPr>
        <w:t xml:space="preserve">los. </w:t>
      </w:r>
    </w:p>
    <w:p w14:paraId="5C710E51" w14:textId="5ABA2BE1" w:rsidR="00015F1D" w:rsidRPr="00A077F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Do soutěže družstev se družstvu započítává součet 10 nejlepších výkonů jednotlivých hráčů. V případě, že hodnocení dvou nebo více družstev je stejné, rozhoduje o pořadí družstev 11</w:t>
      </w:r>
      <w:r w:rsidR="00DC6961">
        <w:rPr>
          <w:rFonts w:ascii="Times New Roman" w:eastAsia="Times New Roman" w:hAnsi="Times New Roman" w:cs="Times New Roman"/>
          <w:sz w:val="28"/>
          <w:szCs w:val="28"/>
          <w:lang w:eastAsia="cs-CZ"/>
        </w:rPr>
        <w:t>.</w:t>
      </w:r>
      <w:r w:rsidRPr="00A077FA">
        <w:rPr>
          <w:rFonts w:ascii="Times New Roman" w:eastAsia="Times New Roman" w:hAnsi="Times New Roman" w:cs="Times New Roman"/>
          <w:sz w:val="28"/>
          <w:szCs w:val="28"/>
          <w:lang w:eastAsia="cs-CZ"/>
        </w:rPr>
        <w:t xml:space="preserve"> nejlepší výkon dosažený jedenáctým nejúspěšnějším hráčem družstva (popř. 12</w:t>
      </w:r>
      <w:r w:rsidR="004427D8">
        <w:rPr>
          <w:rFonts w:ascii="Times New Roman" w:eastAsia="Times New Roman" w:hAnsi="Times New Roman" w:cs="Times New Roman"/>
          <w:sz w:val="28"/>
          <w:szCs w:val="28"/>
          <w:lang w:eastAsia="cs-CZ"/>
        </w:rPr>
        <w:t>.</w:t>
      </w:r>
      <w:r w:rsidRPr="00A077FA">
        <w:rPr>
          <w:rFonts w:ascii="Times New Roman" w:eastAsia="Times New Roman" w:hAnsi="Times New Roman" w:cs="Times New Roman"/>
          <w:sz w:val="28"/>
          <w:szCs w:val="28"/>
          <w:lang w:eastAsia="cs-CZ"/>
        </w:rPr>
        <w:t xml:space="preserve"> a další).</w:t>
      </w:r>
    </w:p>
    <w:p w14:paraId="1B22922F" w14:textId="5FFA0621" w:rsidR="00015F1D" w:rsidRPr="00A077FA" w:rsidRDefault="00015F1D" w:rsidP="00D4505F">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Disciplína se uskuteční v</w:t>
      </w:r>
      <w:r w:rsidR="00551062">
        <w:rPr>
          <w:rFonts w:ascii="Times New Roman" w:eastAsia="Times New Roman" w:hAnsi="Times New Roman" w:cs="Times New Roman"/>
          <w:sz w:val="28"/>
          <w:szCs w:val="28"/>
          <w:lang w:eastAsia="cs-CZ"/>
        </w:rPr>
        <w:t> </w:t>
      </w:r>
      <w:r w:rsidRPr="00A077FA">
        <w:rPr>
          <w:rFonts w:ascii="Times New Roman" w:eastAsia="Times New Roman" w:hAnsi="Times New Roman" w:cs="Times New Roman"/>
          <w:sz w:val="28"/>
          <w:szCs w:val="28"/>
          <w:lang w:eastAsia="cs-CZ"/>
        </w:rPr>
        <w:t>11</w:t>
      </w:r>
      <w:r w:rsidR="00551062">
        <w:rPr>
          <w:rFonts w:ascii="Times New Roman" w:eastAsia="Times New Roman" w:hAnsi="Times New Roman" w:cs="Times New Roman"/>
          <w:sz w:val="28"/>
          <w:szCs w:val="28"/>
          <w:lang w:eastAsia="cs-CZ"/>
        </w:rPr>
        <w:t>:</w:t>
      </w:r>
      <w:r w:rsidRPr="00A077FA">
        <w:rPr>
          <w:rFonts w:ascii="Times New Roman" w:eastAsia="Times New Roman" w:hAnsi="Times New Roman" w:cs="Times New Roman"/>
          <w:sz w:val="28"/>
          <w:szCs w:val="28"/>
          <w:lang w:eastAsia="cs-CZ"/>
        </w:rPr>
        <w:t>30</w:t>
      </w:r>
      <w:r w:rsidR="00551062" w:rsidRPr="00A077FA">
        <w:rPr>
          <w:rFonts w:ascii="Times New Roman" w:eastAsia="Times New Roman" w:hAnsi="Times New Roman" w:cs="Times New Roman"/>
          <w:sz w:val="28"/>
          <w:szCs w:val="28"/>
          <w:lang w:eastAsia="cs-CZ"/>
        </w:rPr>
        <w:t>. Postupně</w:t>
      </w:r>
      <w:r w:rsidRPr="00A077FA">
        <w:rPr>
          <w:rFonts w:ascii="Times New Roman" w:eastAsia="Times New Roman" w:hAnsi="Times New Roman" w:cs="Times New Roman"/>
          <w:sz w:val="28"/>
          <w:szCs w:val="28"/>
          <w:lang w:eastAsia="cs-CZ"/>
        </w:rPr>
        <w:t xml:space="preserve"> ji absolvují družstva v pořadí 1,</w:t>
      </w:r>
      <w:r w:rsidR="00551062">
        <w:rPr>
          <w:rFonts w:ascii="Times New Roman" w:eastAsia="Times New Roman" w:hAnsi="Times New Roman" w:cs="Times New Roman"/>
          <w:sz w:val="28"/>
          <w:szCs w:val="28"/>
          <w:lang w:eastAsia="cs-CZ"/>
        </w:rPr>
        <w:t> </w:t>
      </w:r>
      <w:r w:rsidRPr="00A077FA">
        <w:rPr>
          <w:rFonts w:ascii="Times New Roman" w:eastAsia="Times New Roman" w:hAnsi="Times New Roman" w:cs="Times New Roman"/>
          <w:sz w:val="28"/>
          <w:szCs w:val="28"/>
          <w:lang w:eastAsia="cs-CZ"/>
        </w:rPr>
        <w:t>4, 2, 3. </w:t>
      </w:r>
    </w:p>
    <w:p w14:paraId="184ED344" w14:textId="5370CAC5"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lastRenderedPageBreak/>
        <w:t>1</w:t>
      </w:r>
      <w:r w:rsidR="00D4505F" w:rsidRPr="00313AD4">
        <w:rPr>
          <w:b/>
          <w:bCs/>
          <w:sz w:val="32"/>
          <w:szCs w:val="32"/>
        </w:rPr>
        <w:t>9</w:t>
      </w:r>
      <w:r w:rsidRPr="00313AD4">
        <w:rPr>
          <w:b/>
          <w:bCs/>
          <w:sz w:val="32"/>
          <w:szCs w:val="32"/>
        </w:rPr>
        <w:t xml:space="preserve">. Disciplína č. 7 </w:t>
      </w:r>
      <w:r w:rsidR="00C74FE1" w:rsidRPr="00313AD4">
        <w:rPr>
          <w:b/>
          <w:bCs/>
          <w:sz w:val="32"/>
          <w:szCs w:val="32"/>
        </w:rPr>
        <w:t>- Odraz snožmo</w:t>
      </w:r>
    </w:p>
    <w:p w14:paraId="230BA867" w14:textId="03818929" w:rsidR="00015F1D" w:rsidRPr="00281A5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281A5A">
        <w:rPr>
          <w:rFonts w:ascii="Times New Roman" w:eastAsia="Times New Roman" w:hAnsi="Times New Roman" w:cs="Times New Roman"/>
          <w:sz w:val="28"/>
          <w:szCs w:val="28"/>
          <w:lang w:eastAsia="cs-CZ"/>
        </w:rPr>
        <w:t>Disciplína je organizována jako soutěž jednotlivců a družstev v</w:t>
      </w:r>
      <w:r w:rsidR="00C74FE1" w:rsidRPr="00281A5A">
        <w:rPr>
          <w:rFonts w:ascii="Times New Roman" w:eastAsia="Times New Roman" w:hAnsi="Times New Roman" w:cs="Times New Roman"/>
          <w:sz w:val="28"/>
          <w:szCs w:val="28"/>
          <w:lang w:eastAsia="cs-CZ"/>
        </w:rPr>
        <w:t>e skoku do</w:t>
      </w:r>
      <w:r w:rsidR="00551062">
        <w:rPr>
          <w:rFonts w:ascii="Times New Roman" w:eastAsia="Times New Roman" w:hAnsi="Times New Roman" w:cs="Times New Roman"/>
          <w:sz w:val="28"/>
          <w:szCs w:val="28"/>
          <w:lang w:eastAsia="cs-CZ"/>
        </w:rPr>
        <w:t> </w:t>
      </w:r>
      <w:r w:rsidR="00C74FE1" w:rsidRPr="00281A5A">
        <w:rPr>
          <w:rFonts w:ascii="Times New Roman" w:eastAsia="Times New Roman" w:hAnsi="Times New Roman" w:cs="Times New Roman"/>
          <w:sz w:val="28"/>
          <w:szCs w:val="28"/>
          <w:lang w:eastAsia="cs-CZ"/>
        </w:rPr>
        <w:t>dálky.</w:t>
      </w:r>
      <w:r w:rsidRPr="00281A5A">
        <w:rPr>
          <w:rFonts w:ascii="Times New Roman" w:eastAsia="Times New Roman" w:hAnsi="Times New Roman" w:cs="Times New Roman"/>
          <w:sz w:val="28"/>
          <w:szCs w:val="28"/>
          <w:lang w:eastAsia="cs-CZ"/>
        </w:rPr>
        <w:t xml:space="preserve"> Disciplíny se účastní za každé družstvo všech 14 hráčů (hráček) a každý hráč (hráčka) má 3 pokusy. Nejprve všichni hráči (hráčky) družstva absolvují 1. pokus, potom postupně 2. pokus a nakonec 3. pokus. </w:t>
      </w:r>
    </w:p>
    <w:p w14:paraId="114842F3" w14:textId="1EF37245" w:rsidR="00691114" w:rsidRPr="00A077FA" w:rsidRDefault="00691114" w:rsidP="00691114">
      <w:pPr>
        <w:spacing w:before="100" w:beforeAutospacing="1" w:after="0" w:line="240" w:lineRule="auto"/>
        <w:ind w:firstLine="720"/>
        <w:jc w:val="both"/>
        <w:rPr>
          <w:rFonts w:ascii="Times New Roman" w:eastAsia="Times New Roman" w:hAnsi="Times New Roman" w:cs="Times New Roman"/>
          <w:sz w:val="28"/>
          <w:szCs w:val="28"/>
          <w:lang w:eastAsia="cs-CZ"/>
        </w:rPr>
      </w:pPr>
      <w:r w:rsidRPr="00281A5A">
        <w:rPr>
          <w:rFonts w:ascii="Times New Roman" w:eastAsia="Times New Roman" w:hAnsi="Times New Roman" w:cs="Times New Roman"/>
          <w:sz w:val="28"/>
          <w:szCs w:val="28"/>
          <w:lang w:eastAsia="cs-CZ"/>
        </w:rPr>
        <w:t>Pásmo se položí na zem číselnými údaji vzhůru. Nulová hodnota je na</w:t>
      </w:r>
      <w:r w:rsidR="00551062">
        <w:rPr>
          <w:rFonts w:ascii="Times New Roman" w:eastAsia="Times New Roman" w:hAnsi="Times New Roman" w:cs="Times New Roman"/>
          <w:sz w:val="28"/>
          <w:szCs w:val="28"/>
          <w:lang w:eastAsia="cs-CZ"/>
        </w:rPr>
        <w:t> </w:t>
      </w:r>
      <w:r w:rsidRPr="00281A5A">
        <w:rPr>
          <w:rFonts w:ascii="Times New Roman" w:eastAsia="Times New Roman" w:hAnsi="Times New Roman" w:cs="Times New Roman"/>
          <w:sz w:val="28"/>
          <w:szCs w:val="28"/>
          <w:lang w:eastAsia="cs-CZ"/>
        </w:rPr>
        <w:t>vnější straně čáry, která určuje místo odrazu. Hráč (hráčka) stojí za čarou, která určuje místo odrazu s chodidly v šíři ramen. V blízkosti pásma a bez nakročení překonává co největší vzdálenost</w:t>
      </w:r>
      <w:r>
        <w:rPr>
          <w:rFonts w:ascii="Times New Roman" w:eastAsia="Times New Roman" w:hAnsi="Times New Roman" w:cs="Times New Roman"/>
          <w:sz w:val="28"/>
          <w:szCs w:val="28"/>
          <w:lang w:eastAsia="cs-CZ"/>
        </w:rPr>
        <w:t xml:space="preserve"> skokem snožmo</w:t>
      </w:r>
      <w:r w:rsidRPr="00281A5A">
        <w:rPr>
          <w:rFonts w:ascii="Times New Roman" w:eastAsia="Times New Roman" w:hAnsi="Times New Roman" w:cs="Times New Roman"/>
          <w:sz w:val="28"/>
          <w:szCs w:val="28"/>
          <w:lang w:eastAsia="cs-CZ"/>
        </w:rPr>
        <w:t xml:space="preserve">. </w:t>
      </w:r>
      <w:r w:rsidRPr="00A077FA">
        <w:rPr>
          <w:rFonts w:ascii="Times New Roman" w:eastAsia="Times New Roman" w:hAnsi="Times New Roman" w:cs="Times New Roman"/>
          <w:sz w:val="28"/>
          <w:szCs w:val="28"/>
          <w:lang w:eastAsia="cs-CZ"/>
        </w:rPr>
        <w:t>Dopad musí být proveden na</w:t>
      </w:r>
      <w:r w:rsidR="00551062">
        <w:rPr>
          <w:rFonts w:ascii="Times New Roman" w:eastAsia="Times New Roman" w:hAnsi="Times New Roman" w:cs="Times New Roman"/>
          <w:sz w:val="28"/>
          <w:szCs w:val="28"/>
          <w:lang w:eastAsia="cs-CZ"/>
        </w:rPr>
        <w:t> </w:t>
      </w:r>
      <w:r w:rsidRPr="00A077FA">
        <w:rPr>
          <w:rFonts w:ascii="Times New Roman" w:eastAsia="Times New Roman" w:hAnsi="Times New Roman" w:cs="Times New Roman"/>
          <w:sz w:val="28"/>
          <w:szCs w:val="28"/>
          <w:lang w:eastAsia="cs-CZ"/>
        </w:rPr>
        <w:t xml:space="preserve">obě nohy tak, aby při dopadu zůstal hráč (hráčka) stát pevně oběma </w:t>
      </w:r>
      <w:r w:rsidR="00C12656" w:rsidRPr="00A077FA">
        <w:rPr>
          <w:rFonts w:ascii="Times New Roman" w:eastAsia="Times New Roman" w:hAnsi="Times New Roman" w:cs="Times New Roman"/>
          <w:sz w:val="28"/>
          <w:szCs w:val="28"/>
          <w:lang w:eastAsia="cs-CZ"/>
        </w:rPr>
        <w:t>nohama</w:t>
      </w:r>
      <w:r w:rsidRPr="00A077FA">
        <w:rPr>
          <w:rFonts w:ascii="Times New Roman" w:eastAsia="Times New Roman" w:hAnsi="Times New Roman" w:cs="Times New Roman"/>
          <w:sz w:val="28"/>
          <w:szCs w:val="28"/>
          <w:lang w:eastAsia="cs-CZ"/>
        </w:rPr>
        <w:t xml:space="preserve"> na</w:t>
      </w:r>
      <w:r w:rsidR="00551062">
        <w:rPr>
          <w:rFonts w:ascii="Times New Roman" w:eastAsia="Times New Roman" w:hAnsi="Times New Roman" w:cs="Times New Roman"/>
          <w:sz w:val="28"/>
          <w:szCs w:val="28"/>
          <w:lang w:eastAsia="cs-CZ"/>
        </w:rPr>
        <w:t> </w:t>
      </w:r>
      <w:r w:rsidRPr="00A077FA">
        <w:rPr>
          <w:rFonts w:ascii="Times New Roman" w:eastAsia="Times New Roman" w:hAnsi="Times New Roman" w:cs="Times New Roman"/>
          <w:sz w:val="28"/>
          <w:szCs w:val="28"/>
          <w:lang w:eastAsia="cs-CZ"/>
        </w:rPr>
        <w:t xml:space="preserve">místě. Hráč (hráčka) se v průběhu pokusu </w:t>
      </w:r>
      <w:r w:rsidR="00C12656" w:rsidRPr="00A077FA">
        <w:rPr>
          <w:rFonts w:ascii="Times New Roman" w:eastAsia="Times New Roman" w:hAnsi="Times New Roman" w:cs="Times New Roman"/>
          <w:sz w:val="28"/>
          <w:szCs w:val="28"/>
          <w:lang w:eastAsia="cs-CZ"/>
        </w:rPr>
        <w:t>musí</w:t>
      </w:r>
      <w:r w:rsidRPr="00A077FA">
        <w:rPr>
          <w:rFonts w:ascii="Times New Roman" w:eastAsia="Times New Roman" w:hAnsi="Times New Roman" w:cs="Times New Roman"/>
          <w:sz w:val="28"/>
          <w:szCs w:val="28"/>
          <w:lang w:eastAsia="cs-CZ"/>
        </w:rPr>
        <w:t xml:space="preserve"> dotýkat země</w:t>
      </w:r>
      <w:r w:rsidR="00C12656" w:rsidRPr="00A077FA">
        <w:rPr>
          <w:rFonts w:ascii="Times New Roman" w:eastAsia="Times New Roman" w:hAnsi="Times New Roman" w:cs="Times New Roman"/>
          <w:sz w:val="28"/>
          <w:szCs w:val="28"/>
          <w:lang w:eastAsia="cs-CZ"/>
        </w:rPr>
        <w:t xml:space="preserve"> </w:t>
      </w:r>
      <w:r w:rsidRPr="00A077FA">
        <w:rPr>
          <w:rFonts w:ascii="Times New Roman" w:eastAsia="Times New Roman" w:hAnsi="Times New Roman" w:cs="Times New Roman"/>
          <w:sz w:val="28"/>
          <w:szCs w:val="28"/>
          <w:lang w:eastAsia="cs-CZ"/>
        </w:rPr>
        <w:t xml:space="preserve">chodidly. V případě, že se hráč (hráčka) </w:t>
      </w:r>
      <w:r w:rsidR="00C12656" w:rsidRPr="00A077FA">
        <w:rPr>
          <w:rFonts w:ascii="Times New Roman" w:eastAsia="Times New Roman" w:hAnsi="Times New Roman" w:cs="Times New Roman"/>
          <w:sz w:val="28"/>
          <w:szCs w:val="28"/>
          <w:lang w:eastAsia="cs-CZ"/>
        </w:rPr>
        <w:t>při dopadu na chodidla dotkne rukou (rukama) země, avšak chodidla zůstanou v plném rozsahu po dopadu v kontaktu se zemí, pak se pokus počítá jako platný. Pokud se hráč (hráčka) v</w:t>
      </w:r>
      <w:r w:rsidRPr="00A077FA">
        <w:rPr>
          <w:rFonts w:ascii="Times New Roman" w:eastAsia="Times New Roman" w:hAnsi="Times New Roman" w:cs="Times New Roman"/>
          <w:sz w:val="28"/>
          <w:szCs w:val="28"/>
          <w:lang w:eastAsia="cs-CZ"/>
        </w:rPr>
        <w:t> průběhu pokusu dotkne země jinou částí těla než chodidly</w:t>
      </w:r>
      <w:r w:rsidR="00C12656" w:rsidRPr="00A077FA">
        <w:rPr>
          <w:rFonts w:ascii="Times New Roman" w:eastAsia="Times New Roman" w:hAnsi="Times New Roman" w:cs="Times New Roman"/>
          <w:sz w:val="28"/>
          <w:szCs w:val="28"/>
          <w:lang w:eastAsia="cs-CZ"/>
        </w:rPr>
        <w:t xml:space="preserve"> a dlaní (</w:t>
      </w:r>
      <w:r w:rsidR="00EB79A3" w:rsidRPr="00A077FA">
        <w:rPr>
          <w:rFonts w:ascii="Times New Roman" w:eastAsia="Times New Roman" w:hAnsi="Times New Roman" w:cs="Times New Roman"/>
          <w:sz w:val="28"/>
          <w:szCs w:val="28"/>
          <w:lang w:eastAsia="cs-CZ"/>
        </w:rPr>
        <w:t>dlaněmi</w:t>
      </w:r>
      <w:r w:rsidR="00C12656" w:rsidRPr="00A077FA">
        <w:rPr>
          <w:rFonts w:ascii="Times New Roman" w:eastAsia="Times New Roman" w:hAnsi="Times New Roman" w:cs="Times New Roman"/>
          <w:sz w:val="28"/>
          <w:szCs w:val="28"/>
          <w:lang w:eastAsia="cs-CZ"/>
        </w:rPr>
        <w:t>)</w:t>
      </w:r>
      <w:r w:rsidRPr="00A077FA">
        <w:rPr>
          <w:rFonts w:ascii="Times New Roman" w:eastAsia="Times New Roman" w:hAnsi="Times New Roman" w:cs="Times New Roman"/>
          <w:sz w:val="28"/>
          <w:szCs w:val="28"/>
          <w:lang w:eastAsia="cs-CZ"/>
        </w:rPr>
        <w:t>, hodnotí se pokus jako neplatný.</w:t>
      </w:r>
    </w:p>
    <w:p w14:paraId="1C3D1B5A" w14:textId="7C737A45" w:rsidR="00691114" w:rsidRPr="00A077FA" w:rsidRDefault="00691114" w:rsidP="00691114">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Zapisuje se délka všech tří pokusů přesně. K posouzení výkonu se používá tyč, kterou se označí místo dopadu. Místem dopadu je nejbližší část chodidla směrem k místu startu</w:t>
      </w:r>
      <w:r w:rsidR="00EB79A3" w:rsidRPr="00A077FA">
        <w:rPr>
          <w:rFonts w:ascii="Times New Roman" w:eastAsia="Times New Roman" w:hAnsi="Times New Roman" w:cs="Times New Roman"/>
          <w:sz w:val="28"/>
          <w:szCs w:val="28"/>
          <w:lang w:eastAsia="cs-CZ"/>
        </w:rPr>
        <w:t>. V případě, že se hráč dotkne země dlaněmi za tělem (přepadne dozadu) a chodidla zůstanou pevně na zemi, tak se jako nejbližší místo dopadu počítá místo dotyku dlaně, která je neblíže k místu startu</w:t>
      </w:r>
      <w:r w:rsidR="00875172" w:rsidRPr="00A077FA">
        <w:rPr>
          <w:rFonts w:ascii="Times New Roman" w:eastAsia="Times New Roman" w:hAnsi="Times New Roman" w:cs="Times New Roman"/>
          <w:sz w:val="28"/>
          <w:szCs w:val="28"/>
          <w:lang w:eastAsia="cs-CZ"/>
        </w:rPr>
        <w:t>,</w:t>
      </w:r>
      <w:r w:rsidR="00EB79A3" w:rsidRPr="00A077FA">
        <w:rPr>
          <w:rFonts w:ascii="Times New Roman" w:eastAsia="Times New Roman" w:hAnsi="Times New Roman" w:cs="Times New Roman"/>
          <w:sz w:val="28"/>
          <w:szCs w:val="28"/>
          <w:lang w:eastAsia="cs-CZ"/>
        </w:rPr>
        <w:t xml:space="preserve"> se zemí</w:t>
      </w:r>
      <w:r w:rsidRPr="00A077FA">
        <w:rPr>
          <w:rFonts w:ascii="Times New Roman" w:eastAsia="Times New Roman" w:hAnsi="Times New Roman" w:cs="Times New Roman"/>
          <w:sz w:val="28"/>
          <w:szCs w:val="28"/>
          <w:lang w:eastAsia="cs-CZ"/>
        </w:rPr>
        <w:t>. Výkon se nezaokrouhluje a měří se s přesností na centimetry. (Například 172 cm se zapíše jako 172 cm). Při porušení některého pravidla disciplíny se pokus započítává, ale neměří se.</w:t>
      </w:r>
      <w:r w:rsidR="00EB79A3" w:rsidRPr="00A077FA">
        <w:rPr>
          <w:rFonts w:ascii="Times New Roman" w:eastAsia="Times New Roman" w:hAnsi="Times New Roman" w:cs="Times New Roman"/>
          <w:sz w:val="28"/>
          <w:szCs w:val="28"/>
          <w:lang w:eastAsia="cs-CZ"/>
        </w:rPr>
        <w:t xml:space="preserve"> </w:t>
      </w:r>
    </w:p>
    <w:p w14:paraId="6F4F1293" w14:textId="4B0CA379" w:rsidR="00015F1D" w:rsidRPr="00281A5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281A5A">
        <w:rPr>
          <w:rFonts w:ascii="Times New Roman" w:eastAsia="Times New Roman" w:hAnsi="Times New Roman" w:cs="Times New Roman"/>
          <w:sz w:val="28"/>
          <w:szCs w:val="28"/>
          <w:lang w:eastAsia="cs-CZ"/>
        </w:rPr>
        <w:t>Do soutěže jednotlivců se každému hráči (hráčce) započítává pouze jeho nejlepší dosažený výkon. V případě, že dva nebo více hráčů (hráček) dosáhnou stejného výkonu, rozhoduje o jejich pořadí druhý nejlepší výkon. V případě, že i</w:t>
      </w:r>
      <w:r w:rsidR="00551062">
        <w:rPr>
          <w:rFonts w:ascii="Times New Roman" w:eastAsia="Times New Roman" w:hAnsi="Times New Roman" w:cs="Times New Roman"/>
          <w:sz w:val="28"/>
          <w:szCs w:val="28"/>
          <w:lang w:eastAsia="cs-CZ"/>
        </w:rPr>
        <w:t> </w:t>
      </w:r>
      <w:r w:rsidRPr="00281A5A">
        <w:rPr>
          <w:rFonts w:ascii="Times New Roman" w:eastAsia="Times New Roman" w:hAnsi="Times New Roman" w:cs="Times New Roman"/>
          <w:sz w:val="28"/>
          <w:szCs w:val="28"/>
          <w:lang w:eastAsia="cs-CZ"/>
        </w:rPr>
        <w:t xml:space="preserve">ten je stejný, rozhoduje o jejich pořadí třetí výkon. V případě, že i ten je </w:t>
      </w:r>
      <w:r w:rsidR="00551062" w:rsidRPr="00281A5A">
        <w:rPr>
          <w:rFonts w:ascii="Times New Roman" w:eastAsia="Times New Roman" w:hAnsi="Times New Roman" w:cs="Times New Roman"/>
          <w:sz w:val="28"/>
          <w:szCs w:val="28"/>
          <w:lang w:eastAsia="cs-CZ"/>
        </w:rPr>
        <w:t>stejný, rozhoduje</w:t>
      </w:r>
      <w:r w:rsidRPr="00281A5A">
        <w:rPr>
          <w:rFonts w:ascii="Times New Roman" w:eastAsia="Times New Roman" w:hAnsi="Times New Roman" w:cs="Times New Roman"/>
          <w:sz w:val="28"/>
          <w:szCs w:val="28"/>
          <w:lang w:eastAsia="cs-CZ"/>
        </w:rPr>
        <w:t xml:space="preserve"> o pořadí los. </w:t>
      </w:r>
    </w:p>
    <w:p w14:paraId="47888B29" w14:textId="77777777" w:rsidR="00015F1D" w:rsidRPr="00281A5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281A5A">
        <w:rPr>
          <w:rFonts w:ascii="Times New Roman" w:eastAsia="Times New Roman" w:hAnsi="Times New Roman" w:cs="Times New Roman"/>
          <w:sz w:val="28"/>
          <w:szCs w:val="28"/>
          <w:lang w:eastAsia="cs-CZ"/>
        </w:rPr>
        <w:t>Do soutěže družstev se družstvu započítává součet 10 nejlepších výkonů jednotlivých hráčů (hráček). Každému hráči (hráčce) však lze započíst pouze jeden (nejlepší) výkon. V případě, že hodnocení dvou nebo více družstev je stejné, rozhoduje o pořadí družstev 11 nejlepší výkon dosažený jedenáctým nejúspěšnějším hráčem (hráčkou) družstva (popř. 12 a další).</w:t>
      </w:r>
    </w:p>
    <w:p w14:paraId="718E9BD8" w14:textId="44DE04EE" w:rsidR="00015F1D" w:rsidRPr="00015F1D" w:rsidRDefault="00015F1D" w:rsidP="00796E6E">
      <w:pPr>
        <w:spacing w:before="100" w:beforeAutospacing="1" w:after="0" w:line="240" w:lineRule="auto"/>
        <w:ind w:firstLine="720"/>
        <w:jc w:val="both"/>
        <w:rPr>
          <w:rFonts w:ascii="Times New Roman" w:eastAsia="Times New Roman" w:hAnsi="Times New Roman" w:cs="Times New Roman"/>
          <w:sz w:val="28"/>
          <w:szCs w:val="28"/>
          <w:lang w:eastAsia="cs-CZ"/>
        </w:rPr>
      </w:pPr>
      <w:r w:rsidRPr="00281A5A">
        <w:rPr>
          <w:rFonts w:ascii="Times New Roman" w:eastAsia="Times New Roman" w:hAnsi="Times New Roman" w:cs="Times New Roman"/>
          <w:sz w:val="28"/>
          <w:szCs w:val="28"/>
          <w:lang w:eastAsia="cs-CZ"/>
        </w:rPr>
        <w:t>Disciplína se uskuteční v</w:t>
      </w:r>
      <w:r w:rsidR="00551062">
        <w:rPr>
          <w:rFonts w:ascii="Times New Roman" w:eastAsia="Times New Roman" w:hAnsi="Times New Roman" w:cs="Times New Roman"/>
          <w:sz w:val="28"/>
          <w:szCs w:val="28"/>
          <w:lang w:eastAsia="cs-CZ"/>
        </w:rPr>
        <w:t> </w:t>
      </w:r>
      <w:r w:rsidRPr="00281A5A">
        <w:rPr>
          <w:rFonts w:ascii="Times New Roman" w:eastAsia="Times New Roman" w:hAnsi="Times New Roman" w:cs="Times New Roman"/>
          <w:sz w:val="28"/>
          <w:szCs w:val="28"/>
          <w:lang w:eastAsia="cs-CZ"/>
        </w:rPr>
        <w:t>11</w:t>
      </w:r>
      <w:r w:rsidR="00551062">
        <w:rPr>
          <w:rFonts w:ascii="Times New Roman" w:eastAsia="Times New Roman" w:hAnsi="Times New Roman" w:cs="Times New Roman"/>
          <w:sz w:val="28"/>
          <w:szCs w:val="28"/>
          <w:lang w:eastAsia="cs-CZ"/>
        </w:rPr>
        <w:t>:</w:t>
      </w:r>
      <w:r w:rsidRPr="00281A5A">
        <w:rPr>
          <w:rFonts w:ascii="Times New Roman" w:eastAsia="Times New Roman" w:hAnsi="Times New Roman" w:cs="Times New Roman"/>
          <w:sz w:val="28"/>
          <w:szCs w:val="28"/>
          <w:lang w:eastAsia="cs-CZ"/>
        </w:rPr>
        <w:t xml:space="preserve">30, vždy po absolvování přesné střelby přejde družstvo na </w:t>
      </w:r>
      <w:r w:rsidR="00C74FE1" w:rsidRPr="00281A5A">
        <w:rPr>
          <w:rFonts w:ascii="Times New Roman" w:eastAsia="Times New Roman" w:hAnsi="Times New Roman" w:cs="Times New Roman"/>
          <w:sz w:val="28"/>
          <w:szCs w:val="28"/>
          <w:lang w:eastAsia="cs-CZ"/>
        </w:rPr>
        <w:t>odraz snožmo</w:t>
      </w:r>
      <w:r w:rsidRPr="00281A5A">
        <w:rPr>
          <w:rFonts w:ascii="Times New Roman" w:eastAsia="Times New Roman" w:hAnsi="Times New Roman" w:cs="Times New Roman"/>
          <w:sz w:val="28"/>
          <w:szCs w:val="28"/>
          <w:lang w:eastAsia="cs-CZ"/>
        </w:rPr>
        <w:t>.  Postupně ji absolvují družstva v pořadí 1, 4, 2, 3.</w:t>
      </w:r>
    </w:p>
    <w:p w14:paraId="06FDA416" w14:textId="54CF4858" w:rsidR="00015F1D" w:rsidRPr="00313AD4" w:rsidRDefault="00D4505F" w:rsidP="001A35CF">
      <w:pPr>
        <w:pStyle w:val="Odstavecseseznamem"/>
        <w:spacing w:before="480" w:beforeAutospacing="0" w:after="120" w:afterAutospacing="0"/>
        <w:ind w:left="340"/>
        <w:rPr>
          <w:b/>
          <w:bCs/>
          <w:sz w:val="32"/>
          <w:szCs w:val="32"/>
        </w:rPr>
      </w:pPr>
      <w:r w:rsidRPr="00313AD4">
        <w:rPr>
          <w:b/>
          <w:bCs/>
          <w:sz w:val="32"/>
          <w:szCs w:val="32"/>
        </w:rPr>
        <w:lastRenderedPageBreak/>
        <w:t>20</w:t>
      </w:r>
      <w:r w:rsidR="00015F1D" w:rsidRPr="00313AD4">
        <w:rPr>
          <w:b/>
          <w:bCs/>
          <w:sz w:val="32"/>
          <w:szCs w:val="32"/>
        </w:rPr>
        <w:t>. Disciplína č. 8 – Hod míčem </w:t>
      </w:r>
    </w:p>
    <w:p w14:paraId="4B8C81C9"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Disciplína je organizována jako soutěž jednotlivců a družstev v hodu házenkářským míčem na dálku z místa. Disciplíny se účastní za každé družstvo všech 14 hráčů (hráček) a každý hráč (hráčka) má 3 pokusy. Pořadatel je povinen zajistit míče, se kterými se bude házet. Míče musí být stejné pro všechna družstva.</w:t>
      </w:r>
    </w:p>
    <w:p w14:paraId="685BD2C9" w14:textId="333234C6"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Na brankové čáře se vyznačí úsek 1 m široký. Ve vzdálenosti 20 m je na každou stranu vyznačena výseč kužely ve vzdálenosti 3 m od středu. Ve</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vzdálenosti 30 m je tato výseč 4,5 m od středu a ve vzdálenosti 40 m je to 6 m od středu.</w:t>
      </w:r>
    </w:p>
    <w:p w14:paraId="25B24FE6" w14:textId="48A3068C" w:rsidR="00015F1D" w:rsidRPr="00015F1D" w:rsidRDefault="00015F1D" w:rsidP="00B64311">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Hráč (hráčka) provádí hod od tzv. odhodové čáry vrchním způsobem jednoruč do výseče. Při provádění hodu </w:t>
      </w:r>
      <w:r w:rsidR="00840CB8" w:rsidRPr="00B64311">
        <w:rPr>
          <w:rFonts w:ascii="Times New Roman" w:eastAsia="Times New Roman" w:hAnsi="Times New Roman" w:cs="Times New Roman"/>
          <w:sz w:val="28"/>
          <w:szCs w:val="28"/>
          <w:lang w:eastAsia="cs-CZ"/>
        </w:rPr>
        <w:t>musí mít rozehrávající hráč alespoň část jedné nohy trvale v</w:t>
      </w:r>
      <w:r w:rsidR="00840CB8">
        <w:rPr>
          <w:rFonts w:ascii="Times New Roman" w:eastAsia="Times New Roman" w:hAnsi="Times New Roman" w:cs="Times New Roman"/>
          <w:sz w:val="28"/>
          <w:szCs w:val="28"/>
          <w:lang w:eastAsia="cs-CZ"/>
        </w:rPr>
        <w:t xml:space="preserve"> </w:t>
      </w:r>
      <w:r w:rsidR="00840CB8" w:rsidRPr="00B64311">
        <w:rPr>
          <w:rFonts w:ascii="Times New Roman" w:eastAsia="Times New Roman" w:hAnsi="Times New Roman" w:cs="Times New Roman"/>
          <w:sz w:val="28"/>
          <w:szCs w:val="28"/>
          <w:lang w:eastAsia="cs-CZ"/>
        </w:rPr>
        <w:t>dotyku s hrací plochou, dokud neodhodí míč</w:t>
      </w:r>
      <w:r w:rsidR="00840CB8">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 xml:space="preserve">(obdobně jako u </w:t>
      </w:r>
      <w:r w:rsidR="00551062" w:rsidRPr="00015F1D">
        <w:rPr>
          <w:rFonts w:ascii="Times New Roman" w:eastAsia="Times New Roman" w:hAnsi="Times New Roman" w:cs="Times New Roman"/>
          <w:sz w:val="28"/>
          <w:szCs w:val="28"/>
          <w:lang w:eastAsia="cs-CZ"/>
        </w:rPr>
        <w:t>7m</w:t>
      </w:r>
      <w:r w:rsidRPr="00015F1D">
        <w:rPr>
          <w:rFonts w:ascii="Times New Roman" w:eastAsia="Times New Roman" w:hAnsi="Times New Roman" w:cs="Times New Roman"/>
          <w:sz w:val="28"/>
          <w:szCs w:val="28"/>
          <w:lang w:eastAsia="cs-CZ"/>
        </w:rPr>
        <w:t xml:space="preserve"> hodu). Překročení čáry je možné až po odhodu. Hráč (hráčka) má tři pokusy a provádí je bezprostředně za sebou. Hráč (hráčka) nesmí při hodu přešlápnout odhodovou čáru a míč musí padnout do výseče.</w:t>
      </w:r>
    </w:p>
    <w:p w14:paraId="44AFED17"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Měří se délka všech platných hodů s přesností 10 cm. Vzdálenost se měří tak, že se vede myšlená kolmice od místa dopadu míče k pásmu, které prochází středem výseče. Při porušení některého pravidla disciplíny se pokus započítává, ale neměří se. </w:t>
      </w:r>
    </w:p>
    <w:p w14:paraId="2C277096"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Do soutěže jednotlivců se každému hráči započítává pouze jeho nejlepší dosažený výkon. V případě, že dva nebo více hráčů (hráček) dosáhnou stejného výkonu, rozhoduje o jejich pořadí druhý nejlepší výkon. Obdobně se postupuje v případě, že druhé nejlepší výkony mají stejnou hodnotu. V případě, že i třetí nejlepší výkony jsou stejné, rozhoduje o pořadí los. </w:t>
      </w:r>
    </w:p>
    <w:p w14:paraId="0016ED2F"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Do soutěže družstev se družstvu započítává součet 10 nejlepších výkonů jednotlivých hráčů (hráček). Každému hráči však lze započíst pouze jeden (nejlepší) výkon. V případě, že hodnocení dvou nebo více družstev je stejné, rozhoduje o pořadí družstev 11 nejlepší výkon dosažený jedenáctým nejúspěšnějším hráčem družstva. Obdobně se postupuje v případě, že ani toto kritérium nerozhodne o pořadí družstev.</w:t>
      </w:r>
    </w:p>
    <w:p w14:paraId="0A95CA84" w14:textId="06AF97AC" w:rsid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Disciplína se uskuteční v</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14</w:t>
      </w:r>
      <w:r w:rsidR="00551062">
        <w:rPr>
          <w:rFonts w:ascii="Times New Roman" w:eastAsia="Times New Roman" w:hAnsi="Times New Roman" w:cs="Times New Roman"/>
          <w:sz w:val="28"/>
          <w:szCs w:val="28"/>
          <w:lang w:eastAsia="cs-CZ"/>
        </w:rPr>
        <w:t>:</w:t>
      </w:r>
      <w:r w:rsidRPr="00015F1D">
        <w:rPr>
          <w:rFonts w:ascii="Times New Roman" w:eastAsia="Times New Roman" w:hAnsi="Times New Roman" w:cs="Times New Roman"/>
          <w:sz w:val="28"/>
          <w:szCs w:val="28"/>
          <w:lang w:eastAsia="cs-CZ"/>
        </w:rPr>
        <w:t>30. Po provedení hodu míčem přechází každé družstvo na disciplínu překážková dráha. Pořadí je 1, 3, 2, 4.</w:t>
      </w:r>
    </w:p>
    <w:p w14:paraId="1E724769" w14:textId="75E3DE2E" w:rsidR="00F50989" w:rsidRPr="00015F1D" w:rsidRDefault="00F50989" w:rsidP="00F50989">
      <w:pPr>
        <w:rPr>
          <w:rFonts w:ascii="Times New Roman" w:eastAsia="Times New Roman" w:hAnsi="Times New Roman" w:cs="Times New Roman"/>
          <w:sz w:val="28"/>
          <w:szCs w:val="28"/>
          <w:lang w:eastAsia="cs-CZ"/>
        </w:rPr>
      </w:pPr>
      <w:r>
        <w:rPr>
          <w:rFonts w:ascii="Times New Roman" w:eastAsia="Times New Roman" w:hAnsi="Times New Roman" w:cs="Times New Roman"/>
          <w:sz w:val="28"/>
          <w:szCs w:val="28"/>
          <w:lang w:eastAsia="cs-CZ"/>
        </w:rPr>
        <w:br w:type="page"/>
      </w:r>
    </w:p>
    <w:p w14:paraId="2F86E466" w14:textId="2B3CFD13" w:rsidR="00015F1D" w:rsidRPr="00313AD4" w:rsidRDefault="009D56BC" w:rsidP="001A35CF">
      <w:pPr>
        <w:pStyle w:val="Odstavecseseznamem"/>
        <w:spacing w:before="480" w:beforeAutospacing="0" w:after="120" w:afterAutospacing="0"/>
        <w:ind w:left="340"/>
        <w:rPr>
          <w:b/>
          <w:bCs/>
          <w:sz w:val="32"/>
          <w:szCs w:val="32"/>
        </w:rPr>
      </w:pPr>
      <w:r w:rsidRPr="00313AD4">
        <w:rPr>
          <w:b/>
          <w:bCs/>
          <w:sz w:val="32"/>
          <w:szCs w:val="32"/>
        </w:rPr>
        <w:lastRenderedPageBreak/>
        <w:t>2</w:t>
      </w:r>
      <w:r w:rsidR="00D4505F" w:rsidRPr="00313AD4">
        <w:rPr>
          <w:b/>
          <w:bCs/>
          <w:sz w:val="32"/>
          <w:szCs w:val="32"/>
        </w:rPr>
        <w:t>1</w:t>
      </w:r>
      <w:r w:rsidR="00015F1D" w:rsidRPr="00313AD4">
        <w:rPr>
          <w:b/>
          <w:bCs/>
          <w:sz w:val="32"/>
          <w:szCs w:val="32"/>
        </w:rPr>
        <w:t>. Disciplína č. 9 – Překážková dráha</w:t>
      </w:r>
    </w:p>
    <w:p w14:paraId="64F4F842"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 Disciplína je organizována jako soutěž jednotlivců a družstev v rychlém překonávání vytvořené překážkové dráhy. Disciplíny se účastní za každé družstvo všech 14 hráčů (hráček) a každý hráč má 1 pokus. </w:t>
      </w:r>
    </w:p>
    <w:p w14:paraId="24E4F67C" w14:textId="479E9379"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Pořadatel spolu s trenéry jednotlivých družstev (např. každý trenér navrhne jednu překážku) a na základě technických možností vytvoří v tělocvičně jednoduchou překážkovou dráhu. Pořadatel ve spolupráci s trenéry stanoví pravidla pro překonání této dráhy (způsoby překonávání překážek, penalizace za</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 xml:space="preserve">chybné překonání překážky apod.) Měření se prování elektronicky s přesností na setiny sekundy nebo ručně s přesností na setiny sekundy. </w:t>
      </w:r>
    </w:p>
    <w:p w14:paraId="7ED0CC35" w14:textId="4B553873"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Každé družstvo má vyhrazený </w:t>
      </w:r>
      <w:r w:rsidR="00551062" w:rsidRPr="00015F1D">
        <w:rPr>
          <w:rFonts w:ascii="Times New Roman" w:eastAsia="Times New Roman" w:hAnsi="Times New Roman" w:cs="Times New Roman"/>
          <w:sz w:val="28"/>
          <w:szCs w:val="28"/>
          <w:lang w:eastAsia="cs-CZ"/>
        </w:rPr>
        <w:t>5minutový</w:t>
      </w:r>
      <w:r w:rsidRPr="00015F1D">
        <w:rPr>
          <w:rFonts w:ascii="Times New Roman" w:eastAsia="Times New Roman" w:hAnsi="Times New Roman" w:cs="Times New Roman"/>
          <w:sz w:val="28"/>
          <w:szCs w:val="28"/>
          <w:lang w:eastAsia="cs-CZ"/>
        </w:rPr>
        <w:t xml:space="preserve"> limit na vyzkoušení překážkové dráhy a seznámení se s pravidly disciplíny.</w:t>
      </w:r>
    </w:p>
    <w:p w14:paraId="2B37134D"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Do soutěže jednotlivců se každému hráči započítává jeho dosažený výkon. V případě, že dva nebo více hráčů (hráček) dosáhnou stejného výkonu, rozhoduje o pořadí los. </w:t>
      </w:r>
    </w:p>
    <w:p w14:paraId="7AEC4929"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Do soutěže družstev se družstvu započítává součet 10 nejlepších výkonů jednotlivých hráčů. V případě, že hodnocení dvou nebo více družstev je stejné, rozhoduje o pořadí družstev 11 nejlepší výkon dosažený jedenáctým nejúspěšnějším hráčem družstva (popř. 12 a další).</w:t>
      </w:r>
    </w:p>
    <w:p w14:paraId="55BFA214"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Disciplína se v 14:30 bezprostředně po absolvování disciplíny Hod míčem. Pořadí je 1, 3, 2, 4. </w:t>
      </w:r>
    </w:p>
    <w:p w14:paraId="33B9C098" w14:textId="7F95E978"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2</w:t>
      </w:r>
      <w:r w:rsidR="00D4505F" w:rsidRPr="00313AD4">
        <w:rPr>
          <w:b/>
          <w:bCs/>
          <w:sz w:val="32"/>
          <w:szCs w:val="32"/>
        </w:rPr>
        <w:t>2</w:t>
      </w:r>
      <w:r w:rsidRPr="00313AD4">
        <w:rPr>
          <w:b/>
          <w:bCs/>
          <w:sz w:val="32"/>
          <w:szCs w:val="32"/>
        </w:rPr>
        <w:t>. Disciplína č. 10 – Fair play </w:t>
      </w:r>
    </w:p>
    <w:p w14:paraId="781E4D33" w14:textId="77777777"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Disciplína není organizována jako samostatná soutěž jednotlivců nebo družstev, ale je statistickým vyhodnocením „slušnosti“ jednotlivých hráčů (hráček) v utkáních. </w:t>
      </w:r>
    </w:p>
    <w:p w14:paraId="21A437B4" w14:textId="4D949212" w:rsidR="00015F1D" w:rsidRPr="00015F1D" w:rsidRDefault="00015F1D" w:rsidP="00796E6E">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V průběhu utkání (utkání s nařízenou osobní obranou a utkání házené) se zaznamenají všechny žluté karty, dvouminutové tresty a červené karty. Za každou žlutou kartu získává družstvo 1 trestný bod. Za každý dvouminutový trest 2 trestné body. Za druhý dvouminutový trest pro jednoho hráče je to 5 trestných bodů. Za třetí dvouminutový trest pro jednoho hráče 10 trestných bodů. Za přímou diskvalifikaci 25 trestných bodů. Za </w:t>
      </w:r>
      <w:r w:rsidR="00822946">
        <w:rPr>
          <w:rFonts w:ascii="Times New Roman" w:eastAsia="Times New Roman" w:hAnsi="Times New Roman" w:cs="Times New Roman"/>
          <w:sz w:val="28"/>
          <w:szCs w:val="28"/>
          <w:lang w:eastAsia="cs-CZ"/>
        </w:rPr>
        <w:t>diskvalifikaci se zvláštní písemnou zprávou</w:t>
      </w:r>
      <w:r w:rsidR="00983231">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50 trestných bodů. Za tresty udělené lavičce nebo funkcionářům družstva přítomných na lavičce se udělují trestné body v dvojnásobné hodnotě.</w:t>
      </w:r>
    </w:p>
    <w:p w14:paraId="33F9B308" w14:textId="3FF17DA6"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lastRenderedPageBreak/>
        <w:t>2</w:t>
      </w:r>
      <w:r w:rsidR="00D4505F" w:rsidRPr="00313AD4">
        <w:rPr>
          <w:b/>
          <w:bCs/>
          <w:sz w:val="32"/>
          <w:szCs w:val="32"/>
        </w:rPr>
        <w:t>3</w:t>
      </w:r>
      <w:r w:rsidRPr="00313AD4">
        <w:rPr>
          <w:b/>
          <w:bCs/>
          <w:sz w:val="32"/>
          <w:szCs w:val="32"/>
        </w:rPr>
        <w:t>. Celkové pořadí družstev </w:t>
      </w:r>
    </w:p>
    <w:p w14:paraId="0D560E0E" w14:textId="5CD220CB" w:rsidR="00015F1D" w:rsidRPr="00A077F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V každé disciplíně bude stanoveno podle pravidel jednotlivých disciplín pořadí všech družstev od prvního po čtvrté. Za dosažené pořadí v jednotlivých disciplínách jsou každému družstvu přiděleny „body za pořadí“ podle zvláštního klíče</w:t>
      </w:r>
      <w:r w:rsidR="003374A1" w:rsidRPr="00A077FA">
        <w:rPr>
          <w:rFonts w:ascii="Times New Roman" w:eastAsia="Times New Roman" w:hAnsi="Times New Roman" w:cs="Times New Roman"/>
          <w:sz w:val="28"/>
          <w:szCs w:val="28"/>
          <w:lang w:eastAsia="cs-CZ"/>
        </w:rPr>
        <w:t xml:space="preserve"> (vyjma disciplíny č. 3 Utkání v házené)</w:t>
      </w:r>
      <w:r w:rsidRPr="00A077FA">
        <w:rPr>
          <w:rFonts w:ascii="Times New Roman" w:eastAsia="Times New Roman" w:hAnsi="Times New Roman" w:cs="Times New Roman"/>
          <w:sz w:val="28"/>
          <w:szCs w:val="28"/>
          <w:lang w:eastAsia="cs-CZ"/>
        </w:rPr>
        <w:t xml:space="preserve">: za první místo v jednotlivé disciplíně obdrží družstvo 4 body, za druhé 3, za třetí 2 a za čtvrté 1 bod. Součet bodů za pořadí ze všech disciplín pak určuje celkové pořadí družstev. </w:t>
      </w:r>
    </w:p>
    <w:p w14:paraId="6781B778" w14:textId="07587913" w:rsidR="00B455E5" w:rsidRPr="00A077FA" w:rsidRDefault="003374A1"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D</w:t>
      </w:r>
      <w:r w:rsidR="00B455E5" w:rsidRPr="00A077FA">
        <w:rPr>
          <w:rFonts w:ascii="Times New Roman" w:eastAsia="Times New Roman" w:hAnsi="Times New Roman" w:cs="Times New Roman"/>
          <w:sz w:val="28"/>
          <w:szCs w:val="28"/>
          <w:lang w:eastAsia="cs-CZ"/>
        </w:rPr>
        <w:t>isciplína č. 3 Utkání v</w:t>
      </w:r>
      <w:r w:rsidR="006E3D0A" w:rsidRPr="00A077FA">
        <w:rPr>
          <w:rFonts w:ascii="Times New Roman" w:eastAsia="Times New Roman" w:hAnsi="Times New Roman" w:cs="Times New Roman"/>
          <w:sz w:val="28"/>
          <w:szCs w:val="28"/>
          <w:lang w:eastAsia="cs-CZ"/>
        </w:rPr>
        <w:t> </w:t>
      </w:r>
      <w:r w:rsidR="00B455E5" w:rsidRPr="00A077FA">
        <w:rPr>
          <w:rFonts w:ascii="Times New Roman" w:eastAsia="Times New Roman" w:hAnsi="Times New Roman" w:cs="Times New Roman"/>
          <w:sz w:val="28"/>
          <w:szCs w:val="28"/>
          <w:lang w:eastAsia="cs-CZ"/>
        </w:rPr>
        <w:t>házené</w:t>
      </w:r>
      <w:r w:rsidR="006E3D0A" w:rsidRPr="00A077FA">
        <w:rPr>
          <w:rFonts w:ascii="Times New Roman" w:eastAsia="Times New Roman" w:hAnsi="Times New Roman" w:cs="Times New Roman"/>
          <w:sz w:val="28"/>
          <w:szCs w:val="28"/>
          <w:lang w:eastAsia="cs-CZ"/>
        </w:rPr>
        <w:t xml:space="preserve"> </w:t>
      </w:r>
      <w:r w:rsidR="00B455E5" w:rsidRPr="00A077FA">
        <w:rPr>
          <w:rFonts w:ascii="Times New Roman" w:eastAsia="Times New Roman" w:hAnsi="Times New Roman" w:cs="Times New Roman"/>
          <w:sz w:val="28"/>
          <w:szCs w:val="28"/>
          <w:lang w:eastAsia="cs-CZ"/>
        </w:rPr>
        <w:t>je bonifikováno dvojnásobnou hodnotou. Tj. za první místo v této disciplíně obdrží družstvo 8 bodů, za druhé 6, za třetí 4 a</w:t>
      </w:r>
      <w:r w:rsidR="00551062">
        <w:rPr>
          <w:rFonts w:ascii="Times New Roman" w:eastAsia="Times New Roman" w:hAnsi="Times New Roman" w:cs="Times New Roman"/>
          <w:sz w:val="28"/>
          <w:szCs w:val="28"/>
          <w:lang w:eastAsia="cs-CZ"/>
        </w:rPr>
        <w:t> </w:t>
      </w:r>
      <w:r w:rsidR="00B455E5" w:rsidRPr="00A077FA">
        <w:rPr>
          <w:rFonts w:ascii="Times New Roman" w:eastAsia="Times New Roman" w:hAnsi="Times New Roman" w:cs="Times New Roman"/>
          <w:sz w:val="28"/>
          <w:szCs w:val="28"/>
          <w:lang w:eastAsia="cs-CZ"/>
        </w:rPr>
        <w:t xml:space="preserve">za čtvrté </w:t>
      </w:r>
      <w:r w:rsidRPr="00A077FA">
        <w:rPr>
          <w:rFonts w:ascii="Times New Roman" w:eastAsia="Times New Roman" w:hAnsi="Times New Roman" w:cs="Times New Roman"/>
          <w:sz w:val="28"/>
          <w:szCs w:val="28"/>
          <w:lang w:eastAsia="cs-CZ"/>
        </w:rPr>
        <w:t>2</w:t>
      </w:r>
      <w:r w:rsidR="00B455E5" w:rsidRPr="00A077FA">
        <w:rPr>
          <w:rFonts w:ascii="Times New Roman" w:eastAsia="Times New Roman" w:hAnsi="Times New Roman" w:cs="Times New Roman"/>
          <w:sz w:val="28"/>
          <w:szCs w:val="28"/>
          <w:lang w:eastAsia="cs-CZ"/>
        </w:rPr>
        <w:t xml:space="preserve"> bod</w:t>
      </w:r>
      <w:r w:rsidRPr="00A077FA">
        <w:rPr>
          <w:rFonts w:ascii="Times New Roman" w:eastAsia="Times New Roman" w:hAnsi="Times New Roman" w:cs="Times New Roman"/>
          <w:sz w:val="28"/>
          <w:szCs w:val="28"/>
          <w:lang w:eastAsia="cs-CZ"/>
        </w:rPr>
        <w:t>y</w:t>
      </w:r>
      <w:r w:rsidR="00B455E5" w:rsidRPr="00A077FA">
        <w:rPr>
          <w:rFonts w:ascii="Times New Roman" w:eastAsia="Times New Roman" w:hAnsi="Times New Roman" w:cs="Times New Roman"/>
          <w:sz w:val="28"/>
          <w:szCs w:val="28"/>
          <w:lang w:eastAsia="cs-CZ"/>
        </w:rPr>
        <w:t>.</w:t>
      </w:r>
    </w:p>
    <w:p w14:paraId="3965E1E3" w14:textId="19586ECE"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Do celkového pořadí družstev se započítávají výsledky disciplín č. </w:t>
      </w:r>
      <w:r w:rsidR="00551062" w:rsidRPr="00015F1D">
        <w:rPr>
          <w:rFonts w:ascii="Times New Roman" w:eastAsia="Times New Roman" w:hAnsi="Times New Roman" w:cs="Times New Roman"/>
          <w:sz w:val="28"/>
          <w:szCs w:val="28"/>
          <w:lang w:eastAsia="cs-CZ"/>
        </w:rPr>
        <w:t>1–9</w:t>
      </w:r>
      <w:r w:rsidRPr="00015F1D">
        <w:rPr>
          <w:rFonts w:ascii="Times New Roman" w:eastAsia="Times New Roman" w:hAnsi="Times New Roman" w:cs="Times New Roman"/>
          <w:sz w:val="28"/>
          <w:szCs w:val="28"/>
          <w:lang w:eastAsia="cs-CZ"/>
        </w:rPr>
        <w:t>. Disciplína č. 10 je vyhodnocována samostatně a do celkového pořadí družstev se nezapočítává.</w:t>
      </w:r>
    </w:p>
    <w:p w14:paraId="1497A127" w14:textId="3340169B"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V případě, že dvě nebo více družstev dosáhne stejného počtu „bodů za</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pořadí“, rozhoduje o celkovém pořadí umístění družstev v disciplíně č. 3.</w:t>
      </w:r>
    </w:p>
    <w:p w14:paraId="180E06EC" w14:textId="5D8CFBCC" w:rsidR="00015F1D"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Pokud za některé družstvo nastoupí k „individuálním disciplínám“ méně než 10 hráčů z důvodu zranění či nemoci nebo diskvalifikace hráče při provádění disciplíny, provede se přepočet chybějících výkonů. Chybějící výkony se spočítají tak, že nejhorší desátý výsledek ze všech družstev se násobí 1,1 (disciplína č.</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5</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a</w:t>
      </w:r>
      <w:r w:rsidR="00551062">
        <w:rPr>
          <w:rFonts w:ascii="Times New Roman" w:eastAsia="Times New Roman" w:hAnsi="Times New Roman" w:cs="Times New Roman"/>
          <w:sz w:val="28"/>
          <w:szCs w:val="28"/>
          <w:lang w:eastAsia="cs-CZ"/>
        </w:rPr>
        <w:t> </w:t>
      </w:r>
      <w:r w:rsidRPr="00015F1D">
        <w:rPr>
          <w:rFonts w:ascii="Times New Roman" w:eastAsia="Times New Roman" w:hAnsi="Times New Roman" w:cs="Times New Roman"/>
          <w:sz w:val="28"/>
          <w:szCs w:val="28"/>
          <w:lang w:eastAsia="cs-CZ"/>
        </w:rPr>
        <w:t>9) nebo koeficientem 0,9 (disciplína č. 6, 7 a 8).  </w:t>
      </w:r>
    </w:p>
    <w:p w14:paraId="6D2C5696" w14:textId="525B3335"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2</w:t>
      </w:r>
      <w:r w:rsidR="00D4505F" w:rsidRPr="00313AD4">
        <w:rPr>
          <w:b/>
          <w:bCs/>
          <w:sz w:val="32"/>
          <w:szCs w:val="32"/>
        </w:rPr>
        <w:t>4</w:t>
      </w:r>
      <w:r w:rsidRPr="00313AD4">
        <w:rPr>
          <w:b/>
          <w:bCs/>
          <w:sz w:val="32"/>
          <w:szCs w:val="32"/>
        </w:rPr>
        <w:t>. Prémiový násobek – Joker </w:t>
      </w:r>
    </w:p>
    <w:p w14:paraId="5902A3F0" w14:textId="09B7B059" w:rsidR="00015F1D" w:rsidRPr="00A077FA"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A077FA">
        <w:rPr>
          <w:rFonts w:ascii="Times New Roman" w:eastAsia="Times New Roman" w:hAnsi="Times New Roman" w:cs="Times New Roman"/>
          <w:sz w:val="28"/>
          <w:szCs w:val="28"/>
          <w:lang w:eastAsia="cs-CZ"/>
        </w:rPr>
        <w:t>Každé družstvo má k dispozici kartu Joker. Tuto kartu smí před zahájením soutěže vsadit na libovolnou disciplínu (s výjimkou disciplíny Fair play</w:t>
      </w:r>
      <w:r w:rsidR="003374A1" w:rsidRPr="00A077FA">
        <w:rPr>
          <w:rFonts w:ascii="Times New Roman" w:eastAsia="Times New Roman" w:hAnsi="Times New Roman" w:cs="Times New Roman"/>
          <w:sz w:val="28"/>
          <w:szCs w:val="28"/>
          <w:lang w:eastAsia="cs-CZ"/>
        </w:rPr>
        <w:t xml:space="preserve"> a disciplíny č. 3 – Utkání v házené</w:t>
      </w:r>
      <w:r w:rsidRPr="00A077FA">
        <w:rPr>
          <w:rFonts w:ascii="Times New Roman" w:eastAsia="Times New Roman" w:hAnsi="Times New Roman" w:cs="Times New Roman"/>
          <w:sz w:val="28"/>
          <w:szCs w:val="28"/>
          <w:lang w:eastAsia="cs-CZ"/>
        </w:rPr>
        <w:t>), ve které se domnívá, že jako družstvo dosáhne nejlepšího umístění. Dosažené „body za pořadí“ v této Joker-disciplíně se pak násobí dvěma. Na technické poradě v</w:t>
      </w:r>
      <w:r w:rsidR="00551062">
        <w:rPr>
          <w:rFonts w:ascii="Times New Roman" w:eastAsia="Times New Roman" w:hAnsi="Times New Roman" w:cs="Times New Roman"/>
          <w:sz w:val="28"/>
          <w:szCs w:val="28"/>
          <w:lang w:eastAsia="cs-CZ"/>
        </w:rPr>
        <w:t> </w:t>
      </w:r>
      <w:r w:rsidRPr="00A077FA">
        <w:rPr>
          <w:rFonts w:ascii="Times New Roman" w:eastAsia="Times New Roman" w:hAnsi="Times New Roman" w:cs="Times New Roman"/>
          <w:sz w:val="28"/>
          <w:szCs w:val="28"/>
          <w:lang w:eastAsia="cs-CZ"/>
        </w:rPr>
        <w:t>8</w:t>
      </w:r>
      <w:r w:rsidR="00551062">
        <w:rPr>
          <w:rFonts w:ascii="Times New Roman" w:eastAsia="Times New Roman" w:hAnsi="Times New Roman" w:cs="Times New Roman"/>
          <w:sz w:val="28"/>
          <w:szCs w:val="28"/>
          <w:lang w:eastAsia="cs-CZ"/>
        </w:rPr>
        <w:t>:</w:t>
      </w:r>
      <w:r w:rsidRPr="00A077FA">
        <w:rPr>
          <w:rFonts w:ascii="Times New Roman" w:eastAsia="Times New Roman" w:hAnsi="Times New Roman" w:cs="Times New Roman"/>
          <w:sz w:val="28"/>
          <w:szCs w:val="28"/>
          <w:lang w:eastAsia="cs-CZ"/>
        </w:rPr>
        <w:t>30 nahlásí vedoucí jednotlivých družstev Joker-disciplínu, tedy disciplínu, na kterou chce Jokera vsadit. Toto určení již nelze v průběhu soutěže změnit. </w:t>
      </w:r>
    </w:p>
    <w:p w14:paraId="55581A4F" w14:textId="145E04BF" w:rsidR="00015F1D" w:rsidRPr="00313AD4" w:rsidRDefault="00015F1D" w:rsidP="001A35CF">
      <w:pPr>
        <w:pStyle w:val="Odstavecseseznamem"/>
        <w:spacing w:before="480" w:beforeAutospacing="0" w:after="120" w:afterAutospacing="0"/>
        <w:ind w:left="340"/>
        <w:rPr>
          <w:b/>
          <w:bCs/>
          <w:sz w:val="32"/>
          <w:szCs w:val="32"/>
        </w:rPr>
      </w:pPr>
      <w:r w:rsidRPr="00313AD4">
        <w:rPr>
          <w:b/>
          <w:bCs/>
          <w:sz w:val="32"/>
          <w:szCs w:val="32"/>
        </w:rPr>
        <w:t>2</w:t>
      </w:r>
      <w:r w:rsidR="00D4505F" w:rsidRPr="00313AD4">
        <w:rPr>
          <w:b/>
          <w:bCs/>
          <w:sz w:val="32"/>
          <w:szCs w:val="32"/>
        </w:rPr>
        <w:t>5</w:t>
      </w:r>
      <w:r w:rsidRPr="00313AD4">
        <w:rPr>
          <w:b/>
          <w:bCs/>
          <w:sz w:val="32"/>
          <w:szCs w:val="32"/>
        </w:rPr>
        <w:t>. Postup </w:t>
      </w:r>
    </w:p>
    <w:p w14:paraId="2FF626A9" w14:textId="4A00BDA6" w:rsidR="000100F4" w:rsidRPr="00015F1D" w:rsidRDefault="00015F1D" w:rsidP="00015F1D">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Družstvo, které se umístí v celkovém pořadí na 1. místě, má právo účasti na republikovém finále</w:t>
      </w:r>
      <w:r w:rsidR="00551062">
        <w:rPr>
          <w:rFonts w:ascii="Times New Roman" w:eastAsia="Times New Roman" w:hAnsi="Times New Roman" w:cs="Times New Roman"/>
          <w:sz w:val="28"/>
          <w:szCs w:val="28"/>
          <w:lang w:eastAsia="cs-CZ"/>
        </w:rPr>
        <w:t xml:space="preserve"> v </w:t>
      </w:r>
      <w:r w:rsidRPr="00015F1D">
        <w:rPr>
          <w:rFonts w:ascii="Times New Roman" w:eastAsia="Times New Roman" w:hAnsi="Times New Roman" w:cs="Times New Roman"/>
          <w:sz w:val="28"/>
          <w:szCs w:val="28"/>
          <w:lang w:eastAsia="cs-CZ"/>
        </w:rPr>
        <w:t xml:space="preserve">Házenkářském desetiboji, které se uskuteční </w:t>
      </w:r>
      <w:r w:rsidR="00A077FA">
        <w:rPr>
          <w:rFonts w:ascii="Times New Roman" w:eastAsia="Times New Roman" w:hAnsi="Times New Roman" w:cs="Times New Roman"/>
          <w:sz w:val="28"/>
          <w:szCs w:val="28"/>
          <w:lang w:eastAsia="cs-CZ"/>
        </w:rPr>
        <w:t>31.</w:t>
      </w:r>
      <w:r w:rsidR="00551062">
        <w:rPr>
          <w:rFonts w:ascii="Times New Roman" w:eastAsia="Times New Roman" w:hAnsi="Times New Roman" w:cs="Times New Roman"/>
          <w:sz w:val="28"/>
          <w:szCs w:val="28"/>
          <w:lang w:eastAsia="cs-CZ"/>
        </w:rPr>
        <w:t> </w:t>
      </w:r>
      <w:r w:rsidR="00A077FA">
        <w:rPr>
          <w:rFonts w:ascii="Times New Roman" w:eastAsia="Times New Roman" w:hAnsi="Times New Roman" w:cs="Times New Roman"/>
          <w:sz w:val="28"/>
          <w:szCs w:val="28"/>
          <w:lang w:eastAsia="cs-CZ"/>
        </w:rPr>
        <w:t>5.</w:t>
      </w:r>
      <w:r w:rsidR="00551062">
        <w:rPr>
          <w:rFonts w:ascii="Times New Roman" w:eastAsia="Times New Roman" w:hAnsi="Times New Roman" w:cs="Times New Roman"/>
          <w:sz w:val="28"/>
          <w:szCs w:val="28"/>
          <w:lang w:eastAsia="cs-CZ"/>
        </w:rPr>
        <w:t> </w:t>
      </w:r>
      <w:r w:rsidR="00323446">
        <w:rPr>
          <w:rFonts w:ascii="Times New Roman" w:eastAsia="Times New Roman" w:hAnsi="Times New Roman" w:cs="Times New Roman"/>
          <w:sz w:val="28"/>
          <w:szCs w:val="28"/>
          <w:lang w:eastAsia="cs-CZ"/>
        </w:rPr>
        <w:t>–</w:t>
      </w:r>
      <w:r w:rsidR="00551062">
        <w:rPr>
          <w:rFonts w:ascii="Times New Roman" w:eastAsia="Times New Roman" w:hAnsi="Times New Roman" w:cs="Times New Roman"/>
          <w:sz w:val="28"/>
          <w:szCs w:val="28"/>
          <w:lang w:eastAsia="cs-CZ"/>
        </w:rPr>
        <w:t> </w:t>
      </w:r>
      <w:r w:rsidR="00A077FA">
        <w:rPr>
          <w:rFonts w:ascii="Times New Roman" w:eastAsia="Times New Roman" w:hAnsi="Times New Roman" w:cs="Times New Roman"/>
          <w:sz w:val="28"/>
          <w:szCs w:val="28"/>
          <w:lang w:eastAsia="cs-CZ"/>
        </w:rPr>
        <w:t>2</w:t>
      </w:r>
      <w:r w:rsidR="00323446">
        <w:rPr>
          <w:rFonts w:ascii="Times New Roman" w:eastAsia="Times New Roman" w:hAnsi="Times New Roman" w:cs="Times New Roman"/>
          <w:sz w:val="28"/>
          <w:szCs w:val="28"/>
          <w:lang w:eastAsia="cs-CZ"/>
        </w:rPr>
        <w:t>.</w:t>
      </w:r>
      <w:r w:rsidR="00551062">
        <w:rPr>
          <w:rFonts w:ascii="Times New Roman" w:eastAsia="Times New Roman" w:hAnsi="Times New Roman" w:cs="Times New Roman"/>
          <w:sz w:val="28"/>
          <w:szCs w:val="28"/>
          <w:lang w:eastAsia="cs-CZ"/>
        </w:rPr>
        <w:t> </w:t>
      </w:r>
      <w:r w:rsidR="00323446">
        <w:rPr>
          <w:rFonts w:ascii="Times New Roman" w:eastAsia="Times New Roman" w:hAnsi="Times New Roman" w:cs="Times New Roman"/>
          <w:sz w:val="28"/>
          <w:szCs w:val="28"/>
          <w:lang w:eastAsia="cs-CZ"/>
        </w:rPr>
        <w:t>6.</w:t>
      </w:r>
      <w:r w:rsidR="00551062">
        <w:rPr>
          <w:rFonts w:ascii="Times New Roman" w:eastAsia="Times New Roman" w:hAnsi="Times New Roman" w:cs="Times New Roman"/>
          <w:sz w:val="28"/>
          <w:szCs w:val="28"/>
          <w:lang w:eastAsia="cs-CZ"/>
        </w:rPr>
        <w:t> </w:t>
      </w:r>
      <w:r w:rsidR="00323446">
        <w:rPr>
          <w:rFonts w:ascii="Times New Roman" w:eastAsia="Times New Roman" w:hAnsi="Times New Roman" w:cs="Times New Roman"/>
          <w:sz w:val="28"/>
          <w:szCs w:val="28"/>
          <w:lang w:eastAsia="cs-CZ"/>
        </w:rPr>
        <w:t>202</w:t>
      </w:r>
      <w:r w:rsidR="00A077FA">
        <w:rPr>
          <w:rFonts w:ascii="Times New Roman" w:eastAsia="Times New Roman" w:hAnsi="Times New Roman" w:cs="Times New Roman"/>
          <w:sz w:val="28"/>
          <w:szCs w:val="28"/>
          <w:lang w:eastAsia="cs-CZ"/>
        </w:rPr>
        <w:t>4</w:t>
      </w:r>
      <w:r w:rsidRPr="00015F1D">
        <w:rPr>
          <w:rFonts w:ascii="Times New Roman" w:eastAsia="Times New Roman" w:hAnsi="Times New Roman" w:cs="Times New Roman"/>
          <w:sz w:val="28"/>
          <w:szCs w:val="28"/>
          <w:lang w:eastAsia="cs-CZ"/>
        </w:rPr>
        <w:t xml:space="preserve">. Družstvo, které se umístí na druhém místě, je náhradníkem. O </w:t>
      </w:r>
      <w:r w:rsidRPr="00015F1D">
        <w:rPr>
          <w:rFonts w:ascii="Times New Roman" w:eastAsia="Times New Roman" w:hAnsi="Times New Roman" w:cs="Times New Roman"/>
          <w:sz w:val="28"/>
          <w:szCs w:val="28"/>
          <w:lang w:eastAsia="cs-CZ"/>
        </w:rPr>
        <w:lastRenderedPageBreak/>
        <w:t>nasazení náhradníka do finále Házenkářského desetiboje rozhoduje Komise mládeže ČSH.</w:t>
      </w:r>
    </w:p>
    <w:p w14:paraId="1135F2B2" w14:textId="48F142CA" w:rsidR="00015F1D" w:rsidRPr="00762657" w:rsidRDefault="00015F1D" w:rsidP="001416A5">
      <w:pPr>
        <w:spacing w:before="100" w:beforeAutospacing="1" w:after="0" w:line="240" w:lineRule="auto"/>
        <w:ind w:firstLine="720"/>
        <w:jc w:val="both"/>
        <w:rPr>
          <w:rFonts w:ascii="Times New Roman" w:eastAsia="Times New Roman" w:hAnsi="Times New Roman" w:cs="Times New Roman"/>
          <w:b/>
          <w:bCs/>
          <w:sz w:val="28"/>
          <w:szCs w:val="28"/>
          <w:lang w:eastAsia="cs-CZ"/>
        </w:rPr>
      </w:pPr>
      <w:r w:rsidRPr="00015F1D">
        <w:rPr>
          <w:rFonts w:ascii="Times New Roman" w:eastAsia="Times New Roman" w:hAnsi="Times New Roman" w:cs="Times New Roman"/>
          <w:sz w:val="28"/>
          <w:szCs w:val="28"/>
          <w:lang w:eastAsia="cs-CZ"/>
        </w:rPr>
        <w:t>Nominaci klubu a nominaci prvního náhradníka do soutěže doručí krajský svaz házené, který byl pořadatelem příslušné regionální kvalifikace, Komisi mládeže Českého svazu</w:t>
      </w:r>
      <w:r w:rsidR="001D1475">
        <w:rPr>
          <w:rFonts w:ascii="Times New Roman" w:eastAsia="Times New Roman" w:hAnsi="Times New Roman" w:cs="Times New Roman"/>
          <w:sz w:val="28"/>
          <w:szCs w:val="28"/>
          <w:lang w:eastAsia="cs-CZ"/>
        </w:rPr>
        <w:t xml:space="preserve"> házené</w:t>
      </w:r>
      <w:r w:rsidR="006C39DF">
        <w:rPr>
          <w:rFonts w:ascii="Times New Roman" w:eastAsia="Times New Roman" w:hAnsi="Times New Roman" w:cs="Times New Roman"/>
          <w:sz w:val="28"/>
          <w:szCs w:val="28"/>
          <w:lang w:eastAsia="cs-CZ"/>
        </w:rPr>
        <w:t xml:space="preserve"> emailem na </w:t>
      </w:r>
      <w:hyperlink r:id="rId9" w:history="1">
        <w:r w:rsidR="00E352CD" w:rsidRPr="001D754E">
          <w:rPr>
            <w:rStyle w:val="Hypertextovodkaz"/>
            <w:rFonts w:ascii="Times New Roman" w:eastAsia="Times New Roman" w:hAnsi="Times New Roman" w:cs="Times New Roman"/>
            <w:sz w:val="28"/>
            <w:szCs w:val="28"/>
            <w:lang w:eastAsia="cs-CZ"/>
          </w:rPr>
          <w:t>oskera@handball.cz</w:t>
        </w:r>
      </w:hyperlink>
      <w:r w:rsidR="006C39DF">
        <w:rPr>
          <w:rFonts w:ascii="Times New Roman" w:eastAsia="Times New Roman" w:hAnsi="Times New Roman" w:cs="Times New Roman"/>
          <w:sz w:val="28"/>
          <w:szCs w:val="28"/>
          <w:lang w:eastAsia="cs-CZ"/>
        </w:rPr>
        <w:t xml:space="preserve"> </w:t>
      </w:r>
      <w:r w:rsidR="004C069B">
        <w:rPr>
          <w:rFonts w:ascii="Times New Roman" w:eastAsia="Times New Roman" w:hAnsi="Times New Roman" w:cs="Times New Roman"/>
          <w:sz w:val="28"/>
          <w:szCs w:val="28"/>
          <w:lang w:eastAsia="cs-CZ"/>
        </w:rPr>
        <w:t xml:space="preserve">nejpozději </w:t>
      </w:r>
      <w:r w:rsidR="004C069B" w:rsidRPr="00702D00">
        <w:rPr>
          <w:rFonts w:ascii="Times New Roman" w:eastAsia="Times New Roman" w:hAnsi="Times New Roman" w:cs="Times New Roman"/>
          <w:sz w:val="28"/>
          <w:szCs w:val="28"/>
          <w:lang w:eastAsia="cs-CZ"/>
        </w:rPr>
        <w:t>do</w:t>
      </w:r>
      <w:r w:rsidR="001416A5" w:rsidRPr="00702D00">
        <w:rPr>
          <w:rFonts w:ascii="Times New Roman" w:eastAsia="Times New Roman" w:hAnsi="Times New Roman" w:cs="Times New Roman"/>
          <w:sz w:val="28"/>
          <w:szCs w:val="28"/>
          <w:lang w:eastAsia="cs-CZ"/>
        </w:rPr>
        <w:t> </w:t>
      </w:r>
      <w:r w:rsidR="003D6F98" w:rsidRPr="00702D00">
        <w:rPr>
          <w:rFonts w:ascii="Times New Roman" w:eastAsia="Times New Roman" w:hAnsi="Times New Roman" w:cs="Times New Roman"/>
          <w:b/>
          <w:bCs/>
          <w:sz w:val="28"/>
          <w:szCs w:val="28"/>
          <w:lang w:eastAsia="cs-CZ"/>
        </w:rPr>
        <w:t>3</w:t>
      </w:r>
      <w:r w:rsidR="00323446" w:rsidRPr="00702D00">
        <w:rPr>
          <w:rFonts w:ascii="Times New Roman" w:eastAsia="Times New Roman" w:hAnsi="Times New Roman" w:cs="Times New Roman"/>
          <w:b/>
          <w:bCs/>
          <w:sz w:val="28"/>
          <w:szCs w:val="28"/>
          <w:lang w:eastAsia="cs-CZ"/>
        </w:rPr>
        <w:t>.</w:t>
      </w:r>
      <w:r w:rsidR="003E4A1B" w:rsidRPr="00702D00">
        <w:rPr>
          <w:rFonts w:ascii="Times New Roman" w:eastAsia="Times New Roman" w:hAnsi="Times New Roman" w:cs="Times New Roman"/>
          <w:b/>
          <w:bCs/>
          <w:sz w:val="28"/>
          <w:szCs w:val="28"/>
          <w:lang w:eastAsia="cs-CZ"/>
        </w:rPr>
        <w:t> </w:t>
      </w:r>
      <w:r w:rsidR="00323446" w:rsidRPr="00702D00">
        <w:rPr>
          <w:rFonts w:ascii="Times New Roman" w:eastAsia="Times New Roman" w:hAnsi="Times New Roman" w:cs="Times New Roman"/>
          <w:b/>
          <w:bCs/>
          <w:sz w:val="28"/>
          <w:szCs w:val="28"/>
          <w:lang w:eastAsia="cs-CZ"/>
        </w:rPr>
        <w:t>4. 202</w:t>
      </w:r>
      <w:r w:rsidR="003E4A1B" w:rsidRPr="00702D00">
        <w:rPr>
          <w:rFonts w:ascii="Times New Roman" w:eastAsia="Times New Roman" w:hAnsi="Times New Roman" w:cs="Times New Roman"/>
          <w:b/>
          <w:bCs/>
          <w:sz w:val="28"/>
          <w:szCs w:val="28"/>
          <w:lang w:eastAsia="cs-CZ"/>
        </w:rPr>
        <w:t>5</w:t>
      </w:r>
      <w:r w:rsidRPr="00702D00">
        <w:rPr>
          <w:rFonts w:ascii="Times New Roman" w:eastAsia="Times New Roman" w:hAnsi="Times New Roman" w:cs="Times New Roman"/>
          <w:b/>
          <w:bCs/>
          <w:sz w:val="28"/>
          <w:szCs w:val="28"/>
          <w:lang w:eastAsia="cs-CZ"/>
        </w:rPr>
        <w:t xml:space="preserve">. </w:t>
      </w:r>
    </w:p>
    <w:p w14:paraId="4F3125DD" w14:textId="044FB29E" w:rsidR="008465BF" w:rsidRPr="00F50989" w:rsidRDefault="00015F1D" w:rsidP="003D2B5F">
      <w:pPr>
        <w:spacing w:before="100" w:beforeAutospacing="1" w:after="0" w:line="240" w:lineRule="auto"/>
        <w:ind w:firstLine="720"/>
        <w:jc w:val="both"/>
        <w:rPr>
          <w:rFonts w:ascii="Times New Roman" w:eastAsia="Times New Roman" w:hAnsi="Times New Roman" w:cs="Times New Roman"/>
          <w:sz w:val="28"/>
          <w:szCs w:val="28"/>
          <w:lang w:eastAsia="cs-CZ"/>
        </w:rPr>
      </w:pPr>
      <w:r w:rsidRPr="00015F1D">
        <w:rPr>
          <w:rFonts w:ascii="Times New Roman" w:eastAsia="Times New Roman" w:hAnsi="Times New Roman" w:cs="Times New Roman"/>
          <w:sz w:val="28"/>
          <w:szCs w:val="28"/>
          <w:lang w:eastAsia="cs-CZ"/>
        </w:rPr>
        <w:t xml:space="preserve">Každý klub nominovaný krajským svazem házené musí doručit závaznou přihlášku Komisi mládeže ČSH </w:t>
      </w:r>
      <w:r w:rsidR="006C39DF">
        <w:rPr>
          <w:rFonts w:ascii="Times New Roman" w:eastAsia="Times New Roman" w:hAnsi="Times New Roman" w:cs="Times New Roman"/>
          <w:sz w:val="28"/>
          <w:szCs w:val="28"/>
          <w:lang w:eastAsia="cs-CZ"/>
        </w:rPr>
        <w:t xml:space="preserve">emailem na </w:t>
      </w:r>
      <w:hyperlink r:id="rId10" w:history="1">
        <w:r w:rsidR="001416A5" w:rsidRPr="001D754E">
          <w:rPr>
            <w:rStyle w:val="Hypertextovodkaz"/>
            <w:rFonts w:ascii="Times New Roman" w:eastAsia="Times New Roman" w:hAnsi="Times New Roman" w:cs="Times New Roman"/>
            <w:sz w:val="28"/>
            <w:szCs w:val="28"/>
            <w:lang w:eastAsia="cs-CZ"/>
          </w:rPr>
          <w:t>oskera@handball.cz</w:t>
        </w:r>
      </w:hyperlink>
      <w:r w:rsidR="006C39DF">
        <w:rPr>
          <w:rFonts w:ascii="Times New Roman" w:eastAsia="Times New Roman" w:hAnsi="Times New Roman" w:cs="Times New Roman"/>
          <w:sz w:val="28"/>
          <w:szCs w:val="28"/>
          <w:lang w:eastAsia="cs-CZ"/>
        </w:rPr>
        <w:t xml:space="preserve"> </w:t>
      </w:r>
      <w:r w:rsidRPr="00015F1D">
        <w:rPr>
          <w:rFonts w:ascii="Times New Roman" w:eastAsia="Times New Roman" w:hAnsi="Times New Roman" w:cs="Times New Roman"/>
          <w:sz w:val="28"/>
          <w:szCs w:val="28"/>
          <w:lang w:eastAsia="cs-CZ"/>
        </w:rPr>
        <w:t xml:space="preserve">nejpozději </w:t>
      </w:r>
      <w:r w:rsidR="0008781D" w:rsidRPr="00702D00">
        <w:rPr>
          <w:rFonts w:ascii="Times New Roman" w:eastAsia="Times New Roman" w:hAnsi="Times New Roman" w:cs="Times New Roman"/>
          <w:sz w:val="28"/>
          <w:szCs w:val="28"/>
          <w:lang w:eastAsia="cs-CZ"/>
        </w:rPr>
        <w:t>do</w:t>
      </w:r>
      <w:r w:rsidR="001416A5" w:rsidRPr="00702D00">
        <w:rPr>
          <w:rFonts w:ascii="Times New Roman" w:eastAsia="Times New Roman" w:hAnsi="Times New Roman" w:cs="Times New Roman"/>
          <w:sz w:val="28"/>
          <w:szCs w:val="28"/>
          <w:lang w:eastAsia="cs-CZ"/>
        </w:rPr>
        <w:t> </w:t>
      </w:r>
      <w:r w:rsidR="00B457B8">
        <w:rPr>
          <w:rFonts w:ascii="Times New Roman" w:eastAsia="Times New Roman" w:hAnsi="Times New Roman" w:cs="Times New Roman"/>
          <w:b/>
          <w:bCs/>
          <w:sz w:val="28"/>
          <w:szCs w:val="28"/>
          <w:lang w:eastAsia="cs-CZ"/>
        </w:rPr>
        <w:t>27</w:t>
      </w:r>
      <w:r w:rsidR="0008781D" w:rsidRPr="00702D00">
        <w:rPr>
          <w:rFonts w:ascii="Times New Roman" w:eastAsia="Times New Roman" w:hAnsi="Times New Roman" w:cs="Times New Roman"/>
          <w:b/>
          <w:bCs/>
          <w:sz w:val="28"/>
          <w:szCs w:val="28"/>
          <w:lang w:eastAsia="cs-CZ"/>
        </w:rPr>
        <w:t>.</w:t>
      </w:r>
      <w:r w:rsidR="003E4A1B" w:rsidRPr="00702D00">
        <w:rPr>
          <w:rFonts w:ascii="Times New Roman" w:eastAsia="Times New Roman" w:hAnsi="Times New Roman" w:cs="Times New Roman"/>
          <w:b/>
          <w:bCs/>
          <w:sz w:val="28"/>
          <w:szCs w:val="28"/>
          <w:lang w:eastAsia="cs-CZ"/>
        </w:rPr>
        <w:t> </w:t>
      </w:r>
      <w:r w:rsidR="00B457B8">
        <w:rPr>
          <w:rFonts w:ascii="Times New Roman" w:eastAsia="Times New Roman" w:hAnsi="Times New Roman" w:cs="Times New Roman"/>
          <w:b/>
          <w:bCs/>
          <w:sz w:val="28"/>
          <w:szCs w:val="28"/>
          <w:lang w:eastAsia="cs-CZ"/>
        </w:rPr>
        <w:t>4</w:t>
      </w:r>
      <w:r w:rsidR="0008781D" w:rsidRPr="00702D00">
        <w:rPr>
          <w:rFonts w:ascii="Times New Roman" w:eastAsia="Times New Roman" w:hAnsi="Times New Roman" w:cs="Times New Roman"/>
          <w:b/>
          <w:bCs/>
          <w:sz w:val="28"/>
          <w:szCs w:val="28"/>
          <w:lang w:eastAsia="cs-CZ"/>
        </w:rPr>
        <w:t>.</w:t>
      </w:r>
      <w:r w:rsidR="003E4A1B" w:rsidRPr="00702D00">
        <w:rPr>
          <w:rFonts w:ascii="Times New Roman" w:eastAsia="Times New Roman" w:hAnsi="Times New Roman" w:cs="Times New Roman"/>
          <w:b/>
          <w:bCs/>
          <w:sz w:val="28"/>
          <w:szCs w:val="28"/>
          <w:lang w:eastAsia="cs-CZ"/>
        </w:rPr>
        <w:t> </w:t>
      </w:r>
      <w:r w:rsidR="0008781D" w:rsidRPr="00702D00">
        <w:rPr>
          <w:rFonts w:ascii="Times New Roman" w:eastAsia="Times New Roman" w:hAnsi="Times New Roman" w:cs="Times New Roman"/>
          <w:b/>
          <w:bCs/>
          <w:sz w:val="28"/>
          <w:szCs w:val="28"/>
          <w:lang w:eastAsia="cs-CZ"/>
        </w:rPr>
        <w:t>202</w:t>
      </w:r>
      <w:r w:rsidR="003E4A1B" w:rsidRPr="00702D00">
        <w:rPr>
          <w:rFonts w:ascii="Times New Roman" w:eastAsia="Times New Roman" w:hAnsi="Times New Roman" w:cs="Times New Roman"/>
          <w:b/>
          <w:bCs/>
          <w:sz w:val="28"/>
          <w:szCs w:val="28"/>
          <w:lang w:eastAsia="cs-CZ"/>
        </w:rPr>
        <w:t>5</w:t>
      </w:r>
      <w:r w:rsidRPr="00702D00">
        <w:rPr>
          <w:rFonts w:ascii="Times New Roman" w:eastAsia="Times New Roman" w:hAnsi="Times New Roman" w:cs="Times New Roman"/>
          <w:sz w:val="28"/>
          <w:szCs w:val="28"/>
          <w:lang w:eastAsia="cs-CZ"/>
        </w:rPr>
        <w:t>.</w:t>
      </w:r>
      <w:r w:rsidR="00F50989">
        <w:rPr>
          <w:rFonts w:ascii="Times New Roman" w:hAnsi="Times New Roman" w:cs="Times New Roman"/>
          <w:sz w:val="28"/>
        </w:rPr>
        <w:br w:type="page"/>
      </w:r>
    </w:p>
    <w:p w14:paraId="3213D038" w14:textId="3F7002EA" w:rsidR="008465BF" w:rsidRPr="00313AD4" w:rsidRDefault="008465BF" w:rsidP="001A35CF">
      <w:pPr>
        <w:pStyle w:val="Odstavecseseznamem"/>
        <w:spacing w:before="480" w:beforeAutospacing="0" w:after="120" w:afterAutospacing="0"/>
        <w:ind w:left="340"/>
        <w:rPr>
          <w:b/>
          <w:bCs/>
          <w:sz w:val="32"/>
        </w:rPr>
      </w:pPr>
      <w:r w:rsidRPr="00313AD4">
        <w:rPr>
          <w:b/>
          <w:bCs/>
          <w:sz w:val="32"/>
        </w:rPr>
        <w:lastRenderedPageBreak/>
        <w:t>2</w:t>
      </w:r>
      <w:r w:rsidR="00D4505F" w:rsidRPr="00313AD4">
        <w:rPr>
          <w:b/>
          <w:bCs/>
          <w:sz w:val="32"/>
        </w:rPr>
        <w:t>6</w:t>
      </w:r>
      <w:r w:rsidRPr="00313AD4">
        <w:rPr>
          <w:b/>
          <w:bCs/>
          <w:sz w:val="32"/>
        </w:rPr>
        <w:t xml:space="preserve">. Systém </w:t>
      </w:r>
      <w:r w:rsidRPr="001A35CF">
        <w:rPr>
          <w:b/>
          <w:bCs/>
          <w:sz w:val="32"/>
          <w:szCs w:val="32"/>
        </w:rPr>
        <w:t>regionálních</w:t>
      </w:r>
      <w:r w:rsidRPr="00313AD4">
        <w:rPr>
          <w:b/>
          <w:bCs/>
          <w:sz w:val="32"/>
        </w:rPr>
        <w:t xml:space="preserve"> kvalifikací pro sezónu </w:t>
      </w:r>
      <w:r w:rsidRPr="00BE6D8B">
        <w:rPr>
          <w:b/>
          <w:bCs/>
          <w:sz w:val="32"/>
        </w:rPr>
        <w:t>202</w:t>
      </w:r>
      <w:r w:rsidR="00702D00" w:rsidRPr="00BE6D8B">
        <w:rPr>
          <w:b/>
          <w:bCs/>
          <w:sz w:val="32"/>
        </w:rPr>
        <w:t>5</w:t>
      </w:r>
      <w:r w:rsidRPr="00BE6D8B">
        <w:rPr>
          <w:b/>
          <w:bCs/>
          <w:sz w:val="32"/>
        </w:rPr>
        <w:t>/202</w:t>
      </w:r>
      <w:r w:rsidR="00702D00" w:rsidRPr="00BE6D8B">
        <w:rPr>
          <w:b/>
          <w:bCs/>
          <w:sz w:val="32"/>
        </w:rPr>
        <w:t>6</w:t>
      </w:r>
    </w:p>
    <w:p w14:paraId="3D27BF7F" w14:textId="24E4A4ED" w:rsidR="008465BF" w:rsidRDefault="008465BF" w:rsidP="008465BF">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sidRPr="006E73B3">
        <w:rPr>
          <w:rFonts w:ascii="Times New Roman" w:eastAsia="Times New Roman" w:hAnsi="Times New Roman" w:cs="Times New Roman"/>
          <w:b/>
          <w:bCs/>
          <w:sz w:val="28"/>
          <w:szCs w:val="28"/>
          <w:lang w:eastAsia="cs-CZ"/>
        </w:rPr>
        <w:t>Kvalifikace dívk</w:t>
      </w:r>
      <w:r w:rsidR="003E4A1B" w:rsidRPr="006E73B3">
        <w:rPr>
          <w:rFonts w:ascii="Times New Roman" w:eastAsia="Times New Roman" w:hAnsi="Times New Roman" w:cs="Times New Roman"/>
          <w:b/>
          <w:bCs/>
          <w:sz w:val="28"/>
          <w:szCs w:val="28"/>
          <w:lang w:eastAsia="cs-CZ"/>
        </w:rPr>
        <w:t>y</w:t>
      </w:r>
    </w:p>
    <w:tbl>
      <w:tblPr>
        <w:tblW w:w="8780" w:type="dxa"/>
        <w:tblCellMar>
          <w:left w:w="70" w:type="dxa"/>
          <w:right w:w="70" w:type="dxa"/>
        </w:tblCellMar>
        <w:tblLook w:val="04A0" w:firstRow="1" w:lastRow="0" w:firstColumn="1" w:lastColumn="0" w:noHBand="0" w:noVBand="1"/>
      </w:tblPr>
      <w:tblGrid>
        <w:gridCol w:w="1800"/>
        <w:gridCol w:w="5580"/>
        <w:gridCol w:w="1400"/>
      </w:tblGrid>
      <w:tr w:rsidR="000946BB" w:rsidRPr="000946BB" w14:paraId="0BCF6432" w14:textId="77777777" w:rsidTr="000946BB">
        <w:trPr>
          <w:trHeight w:val="405"/>
        </w:trPr>
        <w:tc>
          <w:tcPr>
            <w:tcW w:w="1800" w:type="dxa"/>
            <w:tcBorders>
              <w:top w:val="single" w:sz="8" w:space="0" w:color="auto"/>
              <w:left w:val="single" w:sz="8" w:space="0" w:color="auto"/>
              <w:bottom w:val="nil"/>
              <w:right w:val="nil"/>
            </w:tcBorders>
            <w:shd w:val="clear" w:color="156082" w:fill="156082"/>
            <w:noWrap/>
            <w:vAlign w:val="center"/>
            <w:hideMark/>
          </w:tcPr>
          <w:p w14:paraId="7D238297" w14:textId="77777777" w:rsidR="000946BB" w:rsidRPr="000946BB" w:rsidRDefault="000946BB" w:rsidP="000946BB">
            <w:pPr>
              <w:spacing w:after="0" w:line="240" w:lineRule="auto"/>
              <w:jc w:val="center"/>
              <w:rPr>
                <w:rFonts w:ascii="Times New Roman" w:eastAsia="Times New Roman" w:hAnsi="Times New Roman" w:cs="Times New Roman"/>
                <w:b/>
                <w:bCs/>
                <w:color w:val="FFFFFF"/>
                <w:sz w:val="28"/>
                <w:szCs w:val="28"/>
                <w:lang w:eastAsia="cs-CZ"/>
              </w:rPr>
            </w:pPr>
            <w:r w:rsidRPr="000946BB">
              <w:rPr>
                <w:rFonts w:ascii="Times New Roman" w:eastAsia="Times New Roman" w:hAnsi="Times New Roman" w:cs="Times New Roman"/>
                <w:b/>
                <w:bCs/>
                <w:color w:val="FFFFFF"/>
                <w:sz w:val="28"/>
                <w:szCs w:val="28"/>
                <w:lang w:eastAsia="cs-CZ"/>
              </w:rPr>
              <w:t>Region</w:t>
            </w:r>
          </w:p>
        </w:tc>
        <w:tc>
          <w:tcPr>
            <w:tcW w:w="5580" w:type="dxa"/>
            <w:tcBorders>
              <w:top w:val="single" w:sz="8" w:space="0" w:color="auto"/>
              <w:left w:val="single" w:sz="4" w:space="0" w:color="auto"/>
              <w:bottom w:val="nil"/>
              <w:right w:val="nil"/>
            </w:tcBorders>
            <w:shd w:val="clear" w:color="156082" w:fill="156082"/>
            <w:noWrap/>
            <w:vAlign w:val="center"/>
            <w:hideMark/>
          </w:tcPr>
          <w:p w14:paraId="5655E0AD" w14:textId="77777777" w:rsidR="000946BB" w:rsidRPr="000946BB" w:rsidRDefault="000946BB" w:rsidP="000946BB">
            <w:pPr>
              <w:spacing w:after="0" w:line="240" w:lineRule="auto"/>
              <w:jc w:val="center"/>
              <w:rPr>
                <w:rFonts w:ascii="Times New Roman" w:eastAsia="Times New Roman" w:hAnsi="Times New Roman" w:cs="Times New Roman"/>
                <w:b/>
                <w:bCs/>
                <w:color w:val="FFFFFF"/>
                <w:sz w:val="28"/>
                <w:szCs w:val="28"/>
                <w:lang w:eastAsia="cs-CZ"/>
              </w:rPr>
            </w:pPr>
            <w:r w:rsidRPr="000946BB">
              <w:rPr>
                <w:rFonts w:ascii="Times New Roman" w:eastAsia="Times New Roman" w:hAnsi="Times New Roman" w:cs="Times New Roman"/>
                <w:b/>
                <w:bCs/>
                <w:color w:val="FFFFFF"/>
                <w:sz w:val="28"/>
                <w:szCs w:val="28"/>
                <w:lang w:eastAsia="cs-CZ"/>
              </w:rPr>
              <w:t>Kraj</w:t>
            </w:r>
          </w:p>
        </w:tc>
        <w:tc>
          <w:tcPr>
            <w:tcW w:w="1400" w:type="dxa"/>
            <w:tcBorders>
              <w:top w:val="single" w:sz="8" w:space="0" w:color="auto"/>
              <w:left w:val="single" w:sz="4" w:space="0" w:color="auto"/>
              <w:bottom w:val="nil"/>
              <w:right w:val="single" w:sz="8" w:space="0" w:color="auto"/>
            </w:tcBorders>
            <w:shd w:val="clear" w:color="156082" w:fill="156082"/>
            <w:noWrap/>
            <w:vAlign w:val="center"/>
            <w:hideMark/>
          </w:tcPr>
          <w:p w14:paraId="37993693" w14:textId="77777777" w:rsidR="000946BB" w:rsidRPr="000946BB" w:rsidRDefault="000946BB" w:rsidP="000946BB">
            <w:pPr>
              <w:spacing w:after="0" w:line="240" w:lineRule="auto"/>
              <w:jc w:val="center"/>
              <w:rPr>
                <w:rFonts w:ascii="Times New Roman" w:eastAsia="Times New Roman" w:hAnsi="Times New Roman" w:cs="Times New Roman"/>
                <w:b/>
                <w:bCs/>
                <w:color w:val="FFFFFF"/>
                <w:sz w:val="28"/>
                <w:szCs w:val="28"/>
                <w:lang w:eastAsia="cs-CZ"/>
              </w:rPr>
            </w:pPr>
            <w:r w:rsidRPr="000946BB">
              <w:rPr>
                <w:rFonts w:ascii="Times New Roman" w:eastAsia="Times New Roman" w:hAnsi="Times New Roman" w:cs="Times New Roman"/>
                <w:b/>
                <w:bCs/>
                <w:color w:val="FFFFFF"/>
                <w:sz w:val="28"/>
                <w:szCs w:val="28"/>
                <w:lang w:eastAsia="cs-CZ"/>
              </w:rPr>
              <w:t>Označení</w:t>
            </w:r>
          </w:p>
        </w:tc>
      </w:tr>
      <w:tr w:rsidR="000946BB" w:rsidRPr="000946BB" w14:paraId="3EDD6E2F" w14:textId="77777777" w:rsidTr="000946BB">
        <w:trPr>
          <w:trHeight w:val="540"/>
        </w:trPr>
        <w:tc>
          <w:tcPr>
            <w:tcW w:w="1800" w:type="dxa"/>
            <w:tcBorders>
              <w:top w:val="single" w:sz="8" w:space="0" w:color="auto"/>
              <w:left w:val="single" w:sz="8" w:space="0" w:color="auto"/>
              <w:bottom w:val="nil"/>
              <w:right w:val="nil"/>
            </w:tcBorders>
            <w:shd w:val="clear" w:color="auto" w:fill="auto"/>
            <w:noWrap/>
            <w:vAlign w:val="center"/>
            <w:hideMark/>
          </w:tcPr>
          <w:p w14:paraId="2E438DE2"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Severovýchod</w:t>
            </w:r>
          </w:p>
        </w:tc>
        <w:tc>
          <w:tcPr>
            <w:tcW w:w="5580" w:type="dxa"/>
            <w:tcBorders>
              <w:top w:val="single" w:sz="8" w:space="0" w:color="auto"/>
              <w:left w:val="single" w:sz="4" w:space="0" w:color="auto"/>
              <w:bottom w:val="nil"/>
              <w:right w:val="nil"/>
            </w:tcBorders>
            <w:shd w:val="clear" w:color="auto" w:fill="auto"/>
            <w:noWrap/>
            <w:vAlign w:val="center"/>
            <w:hideMark/>
          </w:tcPr>
          <w:p w14:paraId="70A6E805"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Moravskoslezský a Zlínský</w:t>
            </w:r>
          </w:p>
        </w:tc>
        <w:tc>
          <w:tcPr>
            <w:tcW w:w="1400" w:type="dxa"/>
            <w:tcBorders>
              <w:top w:val="single" w:sz="8" w:space="0" w:color="auto"/>
              <w:left w:val="single" w:sz="4" w:space="0" w:color="auto"/>
              <w:bottom w:val="nil"/>
              <w:right w:val="single" w:sz="8" w:space="0" w:color="auto"/>
            </w:tcBorders>
            <w:shd w:val="clear" w:color="auto" w:fill="auto"/>
            <w:noWrap/>
            <w:vAlign w:val="center"/>
            <w:hideMark/>
          </w:tcPr>
          <w:p w14:paraId="4E200E9D"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SV</w:t>
            </w:r>
          </w:p>
        </w:tc>
      </w:tr>
      <w:tr w:rsidR="000946BB" w:rsidRPr="000946BB" w14:paraId="5914E4C5" w14:textId="77777777" w:rsidTr="000946BB">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4FD8D00C"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Jihovýchod</w:t>
            </w:r>
          </w:p>
        </w:tc>
        <w:tc>
          <w:tcPr>
            <w:tcW w:w="5580" w:type="dxa"/>
            <w:tcBorders>
              <w:top w:val="single" w:sz="4" w:space="0" w:color="auto"/>
              <w:left w:val="single" w:sz="4" w:space="0" w:color="auto"/>
              <w:bottom w:val="nil"/>
              <w:right w:val="nil"/>
            </w:tcBorders>
            <w:shd w:val="clear" w:color="auto" w:fill="auto"/>
            <w:noWrap/>
            <w:vAlign w:val="center"/>
            <w:hideMark/>
          </w:tcPr>
          <w:p w14:paraId="4BB2476E"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Jihomoravský, Olomoucký a vysočina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116B3675"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JV</w:t>
            </w:r>
          </w:p>
        </w:tc>
      </w:tr>
      <w:tr w:rsidR="000946BB" w:rsidRPr="000946BB" w14:paraId="3D6766C0" w14:textId="77777777" w:rsidTr="000946BB">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1199313C"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Střed</w:t>
            </w:r>
          </w:p>
        </w:tc>
        <w:tc>
          <w:tcPr>
            <w:tcW w:w="5580" w:type="dxa"/>
            <w:tcBorders>
              <w:top w:val="single" w:sz="4" w:space="0" w:color="auto"/>
              <w:left w:val="single" w:sz="4" w:space="0" w:color="auto"/>
              <w:bottom w:val="nil"/>
              <w:right w:val="nil"/>
            </w:tcBorders>
            <w:shd w:val="clear" w:color="auto" w:fill="auto"/>
            <w:noWrap/>
            <w:vAlign w:val="center"/>
            <w:hideMark/>
          </w:tcPr>
          <w:p w14:paraId="3D029234"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Královéhradecký, Středočeský, Praha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26AFB2B4"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S</w:t>
            </w:r>
          </w:p>
        </w:tc>
      </w:tr>
      <w:tr w:rsidR="000946BB" w:rsidRPr="000946BB" w14:paraId="6D97E62A" w14:textId="77777777" w:rsidTr="000946BB">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42DDB8E7"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Severozápad</w:t>
            </w:r>
          </w:p>
        </w:tc>
        <w:tc>
          <w:tcPr>
            <w:tcW w:w="5580" w:type="dxa"/>
            <w:tcBorders>
              <w:top w:val="single" w:sz="4" w:space="0" w:color="auto"/>
              <w:left w:val="single" w:sz="4" w:space="0" w:color="auto"/>
              <w:bottom w:val="nil"/>
              <w:right w:val="nil"/>
            </w:tcBorders>
            <w:shd w:val="clear" w:color="auto" w:fill="auto"/>
            <w:noWrap/>
            <w:vAlign w:val="center"/>
            <w:hideMark/>
          </w:tcPr>
          <w:p w14:paraId="4F0B5800"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Karlovarský, Ústecký, Liberecký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013BC8ED" w14:textId="0849D961" w:rsidR="000946BB" w:rsidRPr="000946BB" w:rsidRDefault="00BE6D8B" w:rsidP="000946BB">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w:t>
            </w:r>
            <w:r w:rsidR="000946BB" w:rsidRPr="000946BB">
              <w:rPr>
                <w:rFonts w:ascii="Times New Roman" w:eastAsia="Times New Roman" w:hAnsi="Times New Roman" w:cs="Times New Roman"/>
                <w:color w:val="000000"/>
                <w:sz w:val="28"/>
                <w:szCs w:val="28"/>
                <w:lang w:eastAsia="cs-CZ"/>
              </w:rPr>
              <w:t>Z</w:t>
            </w:r>
          </w:p>
        </w:tc>
      </w:tr>
      <w:tr w:rsidR="000946BB" w:rsidRPr="000946BB" w14:paraId="55CE9637" w14:textId="77777777" w:rsidTr="000946BB">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7765D0B1"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Jihozápad</w:t>
            </w:r>
          </w:p>
        </w:tc>
        <w:tc>
          <w:tcPr>
            <w:tcW w:w="5580" w:type="dxa"/>
            <w:tcBorders>
              <w:top w:val="single" w:sz="4" w:space="0" w:color="auto"/>
              <w:left w:val="single" w:sz="4" w:space="0" w:color="auto"/>
              <w:bottom w:val="nil"/>
              <w:right w:val="nil"/>
            </w:tcBorders>
            <w:shd w:val="clear" w:color="auto" w:fill="auto"/>
            <w:noWrap/>
            <w:vAlign w:val="center"/>
            <w:hideMark/>
          </w:tcPr>
          <w:p w14:paraId="18041036"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Jihočeský, Plzeňský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6EEEAF79"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JZ</w:t>
            </w:r>
          </w:p>
        </w:tc>
      </w:tr>
      <w:tr w:rsidR="000946BB" w:rsidRPr="000946BB" w14:paraId="5FE3F9F6" w14:textId="77777777" w:rsidTr="000946BB">
        <w:trPr>
          <w:trHeight w:val="540"/>
        </w:trPr>
        <w:tc>
          <w:tcPr>
            <w:tcW w:w="8780"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1658D20" w14:textId="77777777" w:rsidR="000946BB" w:rsidRPr="000946BB" w:rsidRDefault="000946BB" w:rsidP="000946BB">
            <w:pPr>
              <w:spacing w:after="0" w:line="240" w:lineRule="auto"/>
              <w:jc w:val="center"/>
              <w:rPr>
                <w:rFonts w:ascii="Times New Roman" w:eastAsia="Times New Roman" w:hAnsi="Times New Roman" w:cs="Times New Roman"/>
                <w:color w:val="000000"/>
                <w:sz w:val="28"/>
                <w:szCs w:val="28"/>
                <w:lang w:eastAsia="cs-CZ"/>
              </w:rPr>
            </w:pPr>
            <w:r w:rsidRPr="000946BB">
              <w:rPr>
                <w:rFonts w:ascii="Times New Roman" w:eastAsia="Times New Roman" w:hAnsi="Times New Roman" w:cs="Times New Roman"/>
                <w:color w:val="000000"/>
                <w:sz w:val="28"/>
                <w:szCs w:val="28"/>
                <w:lang w:eastAsia="cs-CZ"/>
              </w:rPr>
              <w:t xml:space="preserve">Pořadatelský kraj finálového turnaje dívek – Pardubický kraj </w:t>
            </w:r>
          </w:p>
        </w:tc>
      </w:tr>
    </w:tbl>
    <w:p w14:paraId="20B6DFD8" w14:textId="65EF1218" w:rsidR="008465BF" w:rsidRDefault="008465BF" w:rsidP="006E73B3">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sidRPr="006E73B3">
        <w:rPr>
          <w:rFonts w:ascii="Times New Roman" w:eastAsia="Times New Roman" w:hAnsi="Times New Roman" w:cs="Times New Roman"/>
          <w:b/>
          <w:bCs/>
          <w:sz w:val="28"/>
          <w:szCs w:val="28"/>
          <w:lang w:eastAsia="cs-CZ"/>
        </w:rPr>
        <w:t>Kvalifikace chlapci</w:t>
      </w:r>
    </w:p>
    <w:tbl>
      <w:tblPr>
        <w:tblW w:w="8780" w:type="dxa"/>
        <w:tblCellMar>
          <w:left w:w="70" w:type="dxa"/>
          <w:right w:w="70" w:type="dxa"/>
        </w:tblCellMar>
        <w:tblLook w:val="04A0" w:firstRow="1" w:lastRow="0" w:firstColumn="1" w:lastColumn="0" w:noHBand="0" w:noVBand="1"/>
      </w:tblPr>
      <w:tblGrid>
        <w:gridCol w:w="1800"/>
        <w:gridCol w:w="5580"/>
        <w:gridCol w:w="1400"/>
      </w:tblGrid>
      <w:tr w:rsidR="00ED1541" w:rsidRPr="00ED1541" w14:paraId="232747ED" w14:textId="77777777" w:rsidTr="00ED1541">
        <w:trPr>
          <w:trHeight w:val="405"/>
        </w:trPr>
        <w:tc>
          <w:tcPr>
            <w:tcW w:w="1800" w:type="dxa"/>
            <w:tcBorders>
              <w:top w:val="single" w:sz="8" w:space="0" w:color="auto"/>
              <w:left w:val="single" w:sz="8" w:space="0" w:color="auto"/>
              <w:bottom w:val="nil"/>
              <w:right w:val="nil"/>
            </w:tcBorders>
            <w:shd w:val="clear" w:color="156082" w:fill="156082"/>
            <w:noWrap/>
            <w:vAlign w:val="center"/>
            <w:hideMark/>
          </w:tcPr>
          <w:p w14:paraId="003E5660" w14:textId="77777777" w:rsidR="00ED1541" w:rsidRPr="00ED1541" w:rsidRDefault="00ED1541" w:rsidP="00ED1541">
            <w:pPr>
              <w:spacing w:after="0" w:line="240" w:lineRule="auto"/>
              <w:jc w:val="center"/>
              <w:rPr>
                <w:rFonts w:ascii="Times New Roman" w:eastAsia="Times New Roman" w:hAnsi="Times New Roman" w:cs="Times New Roman"/>
                <w:b/>
                <w:bCs/>
                <w:color w:val="FFFFFF"/>
                <w:sz w:val="28"/>
                <w:szCs w:val="28"/>
                <w:lang w:eastAsia="cs-CZ"/>
              </w:rPr>
            </w:pPr>
            <w:r w:rsidRPr="00ED1541">
              <w:rPr>
                <w:rFonts w:ascii="Times New Roman" w:eastAsia="Times New Roman" w:hAnsi="Times New Roman" w:cs="Times New Roman"/>
                <w:b/>
                <w:bCs/>
                <w:color w:val="FFFFFF"/>
                <w:sz w:val="28"/>
                <w:szCs w:val="28"/>
                <w:lang w:eastAsia="cs-CZ"/>
              </w:rPr>
              <w:t>Region</w:t>
            </w:r>
          </w:p>
        </w:tc>
        <w:tc>
          <w:tcPr>
            <w:tcW w:w="5580" w:type="dxa"/>
            <w:tcBorders>
              <w:top w:val="single" w:sz="8" w:space="0" w:color="auto"/>
              <w:left w:val="single" w:sz="4" w:space="0" w:color="auto"/>
              <w:bottom w:val="nil"/>
              <w:right w:val="nil"/>
            </w:tcBorders>
            <w:shd w:val="clear" w:color="156082" w:fill="156082"/>
            <w:noWrap/>
            <w:vAlign w:val="center"/>
            <w:hideMark/>
          </w:tcPr>
          <w:p w14:paraId="72845459" w14:textId="77777777" w:rsidR="00ED1541" w:rsidRPr="00ED1541" w:rsidRDefault="00ED1541" w:rsidP="00ED1541">
            <w:pPr>
              <w:spacing w:after="0" w:line="240" w:lineRule="auto"/>
              <w:jc w:val="center"/>
              <w:rPr>
                <w:rFonts w:ascii="Times New Roman" w:eastAsia="Times New Roman" w:hAnsi="Times New Roman" w:cs="Times New Roman"/>
                <w:b/>
                <w:bCs/>
                <w:color w:val="FFFFFF"/>
                <w:sz w:val="28"/>
                <w:szCs w:val="28"/>
                <w:lang w:eastAsia="cs-CZ"/>
              </w:rPr>
            </w:pPr>
            <w:r w:rsidRPr="00ED1541">
              <w:rPr>
                <w:rFonts w:ascii="Times New Roman" w:eastAsia="Times New Roman" w:hAnsi="Times New Roman" w:cs="Times New Roman"/>
                <w:b/>
                <w:bCs/>
                <w:color w:val="FFFFFF"/>
                <w:sz w:val="28"/>
                <w:szCs w:val="28"/>
                <w:lang w:eastAsia="cs-CZ"/>
              </w:rPr>
              <w:t>Kraje</w:t>
            </w:r>
          </w:p>
        </w:tc>
        <w:tc>
          <w:tcPr>
            <w:tcW w:w="1400" w:type="dxa"/>
            <w:tcBorders>
              <w:top w:val="single" w:sz="8" w:space="0" w:color="auto"/>
              <w:left w:val="single" w:sz="4" w:space="0" w:color="auto"/>
              <w:bottom w:val="nil"/>
              <w:right w:val="single" w:sz="8" w:space="0" w:color="auto"/>
            </w:tcBorders>
            <w:shd w:val="clear" w:color="156082" w:fill="156082"/>
            <w:noWrap/>
            <w:vAlign w:val="center"/>
            <w:hideMark/>
          </w:tcPr>
          <w:p w14:paraId="59A4D25E" w14:textId="77777777" w:rsidR="00ED1541" w:rsidRPr="00ED1541" w:rsidRDefault="00ED1541" w:rsidP="00ED1541">
            <w:pPr>
              <w:spacing w:after="0" w:line="240" w:lineRule="auto"/>
              <w:jc w:val="center"/>
              <w:rPr>
                <w:rFonts w:ascii="Times New Roman" w:eastAsia="Times New Roman" w:hAnsi="Times New Roman" w:cs="Times New Roman"/>
                <w:b/>
                <w:bCs/>
                <w:color w:val="FFFFFF"/>
                <w:sz w:val="28"/>
                <w:szCs w:val="28"/>
                <w:lang w:eastAsia="cs-CZ"/>
              </w:rPr>
            </w:pPr>
            <w:r w:rsidRPr="00ED1541">
              <w:rPr>
                <w:rFonts w:ascii="Times New Roman" w:eastAsia="Times New Roman" w:hAnsi="Times New Roman" w:cs="Times New Roman"/>
                <w:b/>
                <w:bCs/>
                <w:color w:val="FFFFFF"/>
                <w:sz w:val="28"/>
                <w:szCs w:val="28"/>
                <w:lang w:eastAsia="cs-CZ"/>
              </w:rPr>
              <w:t>Označení</w:t>
            </w:r>
          </w:p>
        </w:tc>
      </w:tr>
      <w:tr w:rsidR="00ED1541" w:rsidRPr="00ED1541" w14:paraId="62ABEBE1" w14:textId="77777777" w:rsidTr="00ED1541">
        <w:trPr>
          <w:trHeight w:val="540"/>
        </w:trPr>
        <w:tc>
          <w:tcPr>
            <w:tcW w:w="1800" w:type="dxa"/>
            <w:tcBorders>
              <w:top w:val="single" w:sz="8" w:space="0" w:color="auto"/>
              <w:left w:val="single" w:sz="8" w:space="0" w:color="auto"/>
              <w:bottom w:val="nil"/>
              <w:right w:val="nil"/>
            </w:tcBorders>
            <w:shd w:val="clear" w:color="auto" w:fill="auto"/>
            <w:noWrap/>
            <w:vAlign w:val="center"/>
            <w:hideMark/>
          </w:tcPr>
          <w:p w14:paraId="34FF1887"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Severovýchod</w:t>
            </w:r>
          </w:p>
        </w:tc>
        <w:tc>
          <w:tcPr>
            <w:tcW w:w="5580" w:type="dxa"/>
            <w:tcBorders>
              <w:top w:val="single" w:sz="8" w:space="0" w:color="auto"/>
              <w:left w:val="single" w:sz="4" w:space="0" w:color="auto"/>
              <w:bottom w:val="nil"/>
              <w:right w:val="nil"/>
            </w:tcBorders>
            <w:shd w:val="clear" w:color="auto" w:fill="auto"/>
            <w:noWrap/>
            <w:vAlign w:val="center"/>
            <w:hideMark/>
          </w:tcPr>
          <w:p w14:paraId="395CCD2F"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Moravskoslezský a Olomoucký</w:t>
            </w:r>
          </w:p>
        </w:tc>
        <w:tc>
          <w:tcPr>
            <w:tcW w:w="1400" w:type="dxa"/>
            <w:tcBorders>
              <w:top w:val="single" w:sz="8" w:space="0" w:color="auto"/>
              <w:left w:val="single" w:sz="4" w:space="0" w:color="auto"/>
              <w:bottom w:val="nil"/>
              <w:right w:val="single" w:sz="8" w:space="0" w:color="auto"/>
            </w:tcBorders>
            <w:shd w:val="clear" w:color="auto" w:fill="auto"/>
            <w:noWrap/>
            <w:vAlign w:val="center"/>
            <w:hideMark/>
          </w:tcPr>
          <w:p w14:paraId="38384B42"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SV</w:t>
            </w:r>
          </w:p>
        </w:tc>
      </w:tr>
      <w:tr w:rsidR="00ED1541" w:rsidRPr="00ED1541" w14:paraId="221A8ACE" w14:textId="77777777" w:rsidTr="00ED1541">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78850CD2"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Jihovýchod</w:t>
            </w:r>
          </w:p>
        </w:tc>
        <w:tc>
          <w:tcPr>
            <w:tcW w:w="5580" w:type="dxa"/>
            <w:tcBorders>
              <w:top w:val="single" w:sz="4" w:space="0" w:color="auto"/>
              <w:left w:val="single" w:sz="4" w:space="0" w:color="auto"/>
              <w:bottom w:val="nil"/>
              <w:right w:val="nil"/>
            </w:tcBorders>
            <w:shd w:val="clear" w:color="auto" w:fill="auto"/>
            <w:noWrap/>
            <w:vAlign w:val="center"/>
            <w:hideMark/>
          </w:tcPr>
          <w:p w14:paraId="2349DEAF"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Jihomoravský, Zlínský a Pardubický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63F0A5EE"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JV</w:t>
            </w:r>
          </w:p>
        </w:tc>
      </w:tr>
      <w:tr w:rsidR="00ED1541" w:rsidRPr="00ED1541" w14:paraId="13918077" w14:textId="77777777" w:rsidTr="00ED1541">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6F4BD787"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Střed</w:t>
            </w:r>
          </w:p>
        </w:tc>
        <w:tc>
          <w:tcPr>
            <w:tcW w:w="5580" w:type="dxa"/>
            <w:tcBorders>
              <w:top w:val="single" w:sz="4" w:space="0" w:color="auto"/>
              <w:left w:val="single" w:sz="4" w:space="0" w:color="auto"/>
              <w:bottom w:val="nil"/>
              <w:right w:val="nil"/>
            </w:tcBorders>
            <w:shd w:val="clear" w:color="auto" w:fill="auto"/>
            <w:noWrap/>
            <w:vAlign w:val="center"/>
            <w:hideMark/>
          </w:tcPr>
          <w:p w14:paraId="4B9835F3" w14:textId="2F3E68DE"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Ústecký, Liberecký</w:t>
            </w:r>
            <w:r w:rsidR="00BE6D8B">
              <w:rPr>
                <w:rFonts w:ascii="Times New Roman" w:eastAsia="Times New Roman" w:hAnsi="Times New Roman" w:cs="Times New Roman"/>
                <w:color w:val="000000"/>
                <w:sz w:val="28"/>
                <w:szCs w:val="28"/>
                <w:lang w:eastAsia="cs-CZ"/>
              </w:rPr>
              <w:t>,</w:t>
            </w:r>
            <w:r w:rsidRPr="00ED1541">
              <w:rPr>
                <w:rFonts w:ascii="Times New Roman" w:eastAsia="Times New Roman" w:hAnsi="Times New Roman" w:cs="Times New Roman"/>
                <w:color w:val="000000"/>
                <w:sz w:val="28"/>
                <w:szCs w:val="28"/>
                <w:lang w:eastAsia="cs-CZ"/>
              </w:rPr>
              <w:t xml:space="preserve"> Královéhradecký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295A984D"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S</w:t>
            </w:r>
          </w:p>
        </w:tc>
      </w:tr>
      <w:tr w:rsidR="00ED1541" w:rsidRPr="00ED1541" w14:paraId="1E9221D4" w14:textId="77777777" w:rsidTr="00ED1541">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4FFA1B70" w14:textId="25F07D9C" w:rsidR="00ED1541" w:rsidRPr="00ED1541" w:rsidRDefault="005548BF" w:rsidP="00ED1541">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Severozápad</w:t>
            </w:r>
          </w:p>
        </w:tc>
        <w:tc>
          <w:tcPr>
            <w:tcW w:w="5580" w:type="dxa"/>
            <w:tcBorders>
              <w:top w:val="single" w:sz="4" w:space="0" w:color="auto"/>
              <w:left w:val="single" w:sz="4" w:space="0" w:color="auto"/>
              <w:bottom w:val="nil"/>
              <w:right w:val="nil"/>
            </w:tcBorders>
            <w:shd w:val="clear" w:color="auto" w:fill="auto"/>
            <w:noWrap/>
            <w:vAlign w:val="center"/>
            <w:hideMark/>
          </w:tcPr>
          <w:p w14:paraId="48FB7918"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Plzeňský, Středočeský a Karlovarský</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72616CA6" w14:textId="142511B8" w:rsidR="00ED1541" w:rsidRPr="00ED1541" w:rsidRDefault="00BE6D8B" w:rsidP="00ED1541">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w:t>
            </w:r>
            <w:r w:rsidR="00ED1541" w:rsidRPr="00ED1541">
              <w:rPr>
                <w:rFonts w:ascii="Times New Roman" w:eastAsia="Times New Roman" w:hAnsi="Times New Roman" w:cs="Times New Roman"/>
                <w:color w:val="000000"/>
                <w:sz w:val="28"/>
                <w:szCs w:val="28"/>
                <w:lang w:eastAsia="cs-CZ"/>
              </w:rPr>
              <w:t>Z</w:t>
            </w:r>
          </w:p>
        </w:tc>
      </w:tr>
      <w:tr w:rsidR="00ED1541" w:rsidRPr="00ED1541" w14:paraId="3D8A3E6F" w14:textId="77777777" w:rsidTr="00ED1541">
        <w:trPr>
          <w:trHeight w:val="540"/>
        </w:trPr>
        <w:tc>
          <w:tcPr>
            <w:tcW w:w="1800" w:type="dxa"/>
            <w:tcBorders>
              <w:top w:val="single" w:sz="4" w:space="0" w:color="auto"/>
              <w:left w:val="single" w:sz="8" w:space="0" w:color="auto"/>
              <w:bottom w:val="nil"/>
              <w:right w:val="nil"/>
            </w:tcBorders>
            <w:shd w:val="clear" w:color="auto" w:fill="auto"/>
            <w:noWrap/>
            <w:vAlign w:val="center"/>
            <w:hideMark/>
          </w:tcPr>
          <w:p w14:paraId="67288FDD" w14:textId="016135D3" w:rsidR="00ED1541" w:rsidRPr="00ED1541" w:rsidRDefault="005548BF" w:rsidP="00ED1541">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Jihozápad</w:t>
            </w:r>
          </w:p>
        </w:tc>
        <w:tc>
          <w:tcPr>
            <w:tcW w:w="5580" w:type="dxa"/>
            <w:tcBorders>
              <w:top w:val="single" w:sz="4" w:space="0" w:color="auto"/>
              <w:left w:val="single" w:sz="4" w:space="0" w:color="auto"/>
              <w:bottom w:val="nil"/>
              <w:right w:val="nil"/>
            </w:tcBorders>
            <w:shd w:val="clear" w:color="auto" w:fill="auto"/>
            <w:noWrap/>
            <w:vAlign w:val="center"/>
            <w:hideMark/>
          </w:tcPr>
          <w:p w14:paraId="1A2406ED"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Jihočeský a Vysočina</w:t>
            </w:r>
          </w:p>
        </w:tc>
        <w:tc>
          <w:tcPr>
            <w:tcW w:w="1400" w:type="dxa"/>
            <w:tcBorders>
              <w:top w:val="single" w:sz="4" w:space="0" w:color="auto"/>
              <w:left w:val="single" w:sz="4" w:space="0" w:color="auto"/>
              <w:bottom w:val="nil"/>
              <w:right w:val="single" w:sz="8" w:space="0" w:color="auto"/>
            </w:tcBorders>
            <w:shd w:val="clear" w:color="auto" w:fill="auto"/>
            <w:noWrap/>
            <w:vAlign w:val="center"/>
            <w:hideMark/>
          </w:tcPr>
          <w:p w14:paraId="732A6C50"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JZ</w:t>
            </w:r>
          </w:p>
        </w:tc>
      </w:tr>
      <w:tr w:rsidR="00ED1541" w:rsidRPr="00ED1541" w14:paraId="7A5941B8" w14:textId="77777777" w:rsidTr="00ED1541">
        <w:trPr>
          <w:trHeight w:val="540"/>
        </w:trPr>
        <w:tc>
          <w:tcPr>
            <w:tcW w:w="8780"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B8A0E73" w14:textId="77777777" w:rsidR="00ED1541" w:rsidRPr="00ED1541" w:rsidRDefault="00ED1541" w:rsidP="00ED1541">
            <w:pPr>
              <w:spacing w:after="0" w:line="240" w:lineRule="auto"/>
              <w:jc w:val="center"/>
              <w:rPr>
                <w:rFonts w:ascii="Times New Roman" w:eastAsia="Times New Roman" w:hAnsi="Times New Roman" w:cs="Times New Roman"/>
                <w:color w:val="000000"/>
                <w:sz w:val="28"/>
                <w:szCs w:val="28"/>
                <w:lang w:eastAsia="cs-CZ"/>
              </w:rPr>
            </w:pPr>
            <w:r w:rsidRPr="00ED1541">
              <w:rPr>
                <w:rFonts w:ascii="Times New Roman" w:eastAsia="Times New Roman" w:hAnsi="Times New Roman" w:cs="Times New Roman"/>
                <w:color w:val="000000"/>
                <w:sz w:val="28"/>
                <w:szCs w:val="28"/>
                <w:lang w:eastAsia="cs-CZ"/>
              </w:rPr>
              <w:t>Pořadatelský kraj finálového turnaje chlapců – Praha</w:t>
            </w:r>
          </w:p>
        </w:tc>
      </w:tr>
    </w:tbl>
    <w:p w14:paraId="599AE35A" w14:textId="3157F535" w:rsidR="00ED1541" w:rsidRPr="00ED1541" w:rsidRDefault="00687CC1" w:rsidP="00ED1541">
      <w:pPr>
        <w:pStyle w:val="Odstavecseseznamem"/>
        <w:spacing w:before="480" w:beforeAutospacing="0" w:after="240" w:afterAutospacing="0"/>
        <w:ind w:left="340"/>
        <w:rPr>
          <w:b/>
          <w:bCs/>
          <w:color w:val="FF0000"/>
          <w:sz w:val="32"/>
          <w:szCs w:val="32"/>
        </w:rPr>
      </w:pPr>
      <w:r w:rsidRPr="00313AD4">
        <w:rPr>
          <w:b/>
          <w:bCs/>
          <w:sz w:val="32"/>
          <w:szCs w:val="32"/>
        </w:rPr>
        <w:t>2</w:t>
      </w:r>
      <w:r w:rsidR="00D4505F" w:rsidRPr="00313AD4">
        <w:rPr>
          <w:b/>
          <w:bCs/>
          <w:sz w:val="32"/>
          <w:szCs w:val="32"/>
        </w:rPr>
        <w:t>7</w:t>
      </w:r>
      <w:r w:rsidRPr="00313AD4">
        <w:rPr>
          <w:b/>
          <w:bCs/>
          <w:sz w:val="32"/>
          <w:szCs w:val="32"/>
        </w:rPr>
        <w:t xml:space="preserve">. Pořadatelé regionálních kvalifikací </w:t>
      </w:r>
      <w:r w:rsidRPr="00BE6D8B">
        <w:rPr>
          <w:b/>
          <w:bCs/>
          <w:sz w:val="32"/>
          <w:szCs w:val="32"/>
        </w:rPr>
        <w:t>202</w:t>
      </w:r>
      <w:r w:rsidR="00B07351" w:rsidRPr="00BE6D8B">
        <w:rPr>
          <w:b/>
          <w:bCs/>
          <w:sz w:val="32"/>
          <w:szCs w:val="32"/>
        </w:rPr>
        <w:t>5</w:t>
      </w:r>
      <w:r w:rsidRPr="00BE6D8B">
        <w:rPr>
          <w:b/>
          <w:bCs/>
          <w:sz w:val="32"/>
          <w:szCs w:val="32"/>
        </w:rPr>
        <w:t>/202</w:t>
      </w:r>
      <w:r w:rsidR="00B07351" w:rsidRPr="00BE6D8B">
        <w:rPr>
          <w:b/>
          <w:bCs/>
          <w:sz w:val="32"/>
          <w:szCs w:val="32"/>
        </w:rPr>
        <w:t>6</w:t>
      </w:r>
    </w:p>
    <w:tbl>
      <w:tblPr>
        <w:tblW w:w="6100" w:type="dxa"/>
        <w:jc w:val="center"/>
        <w:tblCellMar>
          <w:left w:w="70" w:type="dxa"/>
          <w:right w:w="70" w:type="dxa"/>
        </w:tblCellMar>
        <w:tblLook w:val="04A0" w:firstRow="1" w:lastRow="0" w:firstColumn="1" w:lastColumn="0" w:noHBand="0" w:noVBand="1"/>
      </w:tblPr>
      <w:tblGrid>
        <w:gridCol w:w="1620"/>
        <w:gridCol w:w="2240"/>
        <w:gridCol w:w="2240"/>
      </w:tblGrid>
      <w:tr w:rsidR="00AA3913" w:rsidRPr="00AA3913" w14:paraId="50C85B51" w14:textId="77777777" w:rsidTr="00AA3913">
        <w:trPr>
          <w:trHeight w:val="405"/>
          <w:jc w:val="center"/>
        </w:trPr>
        <w:tc>
          <w:tcPr>
            <w:tcW w:w="1620" w:type="dxa"/>
            <w:tcBorders>
              <w:top w:val="single" w:sz="8" w:space="0" w:color="auto"/>
              <w:left w:val="single" w:sz="8" w:space="0" w:color="auto"/>
              <w:bottom w:val="single" w:sz="4" w:space="0" w:color="auto"/>
              <w:right w:val="single" w:sz="4" w:space="0" w:color="auto"/>
            </w:tcBorders>
            <w:shd w:val="clear" w:color="156082" w:fill="156082"/>
            <w:noWrap/>
            <w:vAlign w:val="center"/>
            <w:hideMark/>
          </w:tcPr>
          <w:p w14:paraId="333FDE4A" w14:textId="77777777" w:rsidR="00AA3913" w:rsidRPr="00AA3913" w:rsidRDefault="00AA3913" w:rsidP="00AA3913">
            <w:pPr>
              <w:spacing w:after="0" w:line="240" w:lineRule="auto"/>
              <w:jc w:val="center"/>
              <w:rPr>
                <w:rFonts w:ascii="Times New Roman" w:eastAsia="Times New Roman" w:hAnsi="Times New Roman" w:cs="Times New Roman"/>
                <w:b/>
                <w:bCs/>
                <w:color w:val="FFFFFF"/>
                <w:sz w:val="28"/>
                <w:szCs w:val="28"/>
                <w:lang w:eastAsia="cs-CZ"/>
              </w:rPr>
            </w:pPr>
            <w:r w:rsidRPr="00AA3913">
              <w:rPr>
                <w:rFonts w:ascii="Times New Roman" w:eastAsia="Times New Roman" w:hAnsi="Times New Roman" w:cs="Times New Roman"/>
                <w:b/>
                <w:bCs/>
                <w:color w:val="FFFFFF"/>
                <w:sz w:val="28"/>
                <w:szCs w:val="28"/>
                <w:lang w:eastAsia="cs-CZ"/>
              </w:rPr>
              <w:t>Region</w:t>
            </w:r>
          </w:p>
        </w:tc>
        <w:tc>
          <w:tcPr>
            <w:tcW w:w="2240" w:type="dxa"/>
            <w:tcBorders>
              <w:top w:val="single" w:sz="8" w:space="0" w:color="auto"/>
              <w:left w:val="single" w:sz="4" w:space="0" w:color="auto"/>
              <w:bottom w:val="single" w:sz="4" w:space="0" w:color="auto"/>
              <w:right w:val="single" w:sz="4" w:space="0" w:color="auto"/>
            </w:tcBorders>
            <w:shd w:val="clear" w:color="156082" w:fill="156082"/>
            <w:noWrap/>
            <w:vAlign w:val="center"/>
            <w:hideMark/>
          </w:tcPr>
          <w:p w14:paraId="343F96CD" w14:textId="77777777" w:rsidR="00AA3913" w:rsidRPr="00AA3913" w:rsidRDefault="00AA3913" w:rsidP="00AA3913">
            <w:pPr>
              <w:spacing w:after="0" w:line="240" w:lineRule="auto"/>
              <w:jc w:val="center"/>
              <w:rPr>
                <w:rFonts w:ascii="Times New Roman" w:eastAsia="Times New Roman" w:hAnsi="Times New Roman" w:cs="Times New Roman"/>
                <w:b/>
                <w:bCs/>
                <w:color w:val="FFFFFF"/>
                <w:sz w:val="28"/>
                <w:szCs w:val="28"/>
                <w:lang w:eastAsia="cs-CZ"/>
              </w:rPr>
            </w:pPr>
            <w:r w:rsidRPr="00AA3913">
              <w:rPr>
                <w:rFonts w:ascii="Times New Roman" w:eastAsia="Times New Roman" w:hAnsi="Times New Roman" w:cs="Times New Roman"/>
                <w:b/>
                <w:bCs/>
                <w:color w:val="FFFFFF"/>
                <w:sz w:val="28"/>
                <w:szCs w:val="28"/>
                <w:lang w:eastAsia="cs-CZ"/>
              </w:rPr>
              <w:t>Dívky</w:t>
            </w:r>
          </w:p>
        </w:tc>
        <w:tc>
          <w:tcPr>
            <w:tcW w:w="2240" w:type="dxa"/>
            <w:tcBorders>
              <w:top w:val="single" w:sz="8" w:space="0" w:color="auto"/>
              <w:left w:val="single" w:sz="4" w:space="0" w:color="auto"/>
              <w:bottom w:val="single" w:sz="4" w:space="0" w:color="auto"/>
              <w:right w:val="single" w:sz="8" w:space="0" w:color="auto"/>
            </w:tcBorders>
            <w:shd w:val="clear" w:color="156082" w:fill="156082"/>
            <w:noWrap/>
            <w:vAlign w:val="center"/>
            <w:hideMark/>
          </w:tcPr>
          <w:p w14:paraId="0688FFC2" w14:textId="77777777" w:rsidR="00AA3913" w:rsidRPr="00AA3913" w:rsidRDefault="00AA3913" w:rsidP="00AA3913">
            <w:pPr>
              <w:spacing w:after="0" w:line="240" w:lineRule="auto"/>
              <w:jc w:val="center"/>
              <w:rPr>
                <w:rFonts w:ascii="Times New Roman" w:eastAsia="Times New Roman" w:hAnsi="Times New Roman" w:cs="Times New Roman"/>
                <w:b/>
                <w:bCs/>
                <w:color w:val="FFFFFF"/>
                <w:sz w:val="28"/>
                <w:szCs w:val="28"/>
                <w:lang w:eastAsia="cs-CZ"/>
              </w:rPr>
            </w:pPr>
            <w:r w:rsidRPr="00AA3913">
              <w:rPr>
                <w:rFonts w:ascii="Times New Roman" w:eastAsia="Times New Roman" w:hAnsi="Times New Roman" w:cs="Times New Roman"/>
                <w:b/>
                <w:bCs/>
                <w:color w:val="FFFFFF"/>
                <w:sz w:val="28"/>
                <w:szCs w:val="28"/>
                <w:lang w:eastAsia="cs-CZ"/>
              </w:rPr>
              <w:t>Chlapci</w:t>
            </w:r>
          </w:p>
        </w:tc>
      </w:tr>
      <w:tr w:rsidR="00AA3913" w:rsidRPr="00AA3913" w14:paraId="78530CBE" w14:textId="77777777" w:rsidTr="00AA3913">
        <w:trPr>
          <w:trHeight w:val="540"/>
          <w:jc w:val="center"/>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6401DA"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SV</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7D059"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Zlínský</w:t>
            </w:r>
          </w:p>
        </w:tc>
        <w:tc>
          <w:tcPr>
            <w:tcW w:w="22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F0E377"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Moravskoslezský</w:t>
            </w:r>
          </w:p>
        </w:tc>
      </w:tr>
      <w:tr w:rsidR="00AA3913" w:rsidRPr="00AA3913" w14:paraId="0B6B46AD" w14:textId="77777777" w:rsidTr="00AA3913">
        <w:trPr>
          <w:trHeight w:val="540"/>
          <w:jc w:val="center"/>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1CBDED"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JV</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EBF6"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Olomoucký</w:t>
            </w:r>
          </w:p>
        </w:tc>
        <w:tc>
          <w:tcPr>
            <w:tcW w:w="22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39F256C"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Jihomoravský</w:t>
            </w:r>
          </w:p>
        </w:tc>
      </w:tr>
      <w:tr w:rsidR="00AA3913" w:rsidRPr="00AA3913" w14:paraId="020F7E15" w14:textId="77777777" w:rsidTr="00AA3913">
        <w:trPr>
          <w:trHeight w:val="540"/>
          <w:jc w:val="center"/>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83154B"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S</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4ABCD"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Královehradecký</w:t>
            </w:r>
          </w:p>
        </w:tc>
        <w:tc>
          <w:tcPr>
            <w:tcW w:w="22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1CF8AE0"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Liberecký</w:t>
            </w:r>
          </w:p>
        </w:tc>
      </w:tr>
      <w:tr w:rsidR="00AA3913" w:rsidRPr="00AA3913" w14:paraId="43C0415C" w14:textId="77777777" w:rsidTr="00AA3913">
        <w:trPr>
          <w:trHeight w:val="540"/>
          <w:jc w:val="center"/>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4A2C7" w14:textId="096F144E" w:rsidR="00AA3913" w:rsidRPr="00AA3913" w:rsidRDefault="00FD2175" w:rsidP="00AA3913">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S</w:t>
            </w:r>
            <w:r w:rsidR="00AA3913" w:rsidRPr="00AA3913">
              <w:rPr>
                <w:rFonts w:ascii="Times New Roman" w:eastAsia="Times New Roman" w:hAnsi="Times New Roman" w:cs="Times New Roman"/>
                <w:color w:val="000000"/>
                <w:sz w:val="28"/>
                <w:szCs w:val="28"/>
                <w:lang w:eastAsia="cs-CZ"/>
              </w:rPr>
              <w:t>Z</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7A25"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Ústecký</w:t>
            </w:r>
          </w:p>
        </w:tc>
        <w:tc>
          <w:tcPr>
            <w:tcW w:w="224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4EBC3B7"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Karlovarský</w:t>
            </w:r>
          </w:p>
        </w:tc>
      </w:tr>
      <w:tr w:rsidR="00AA3913" w:rsidRPr="00AA3913" w14:paraId="336CE522" w14:textId="77777777" w:rsidTr="00AA3913">
        <w:trPr>
          <w:trHeight w:val="540"/>
          <w:jc w:val="center"/>
        </w:trPr>
        <w:tc>
          <w:tcPr>
            <w:tcW w:w="16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1984641"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JZ</w:t>
            </w:r>
          </w:p>
        </w:tc>
        <w:tc>
          <w:tcPr>
            <w:tcW w:w="224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9CC11AB"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Jihočeský</w:t>
            </w:r>
          </w:p>
        </w:tc>
        <w:tc>
          <w:tcPr>
            <w:tcW w:w="224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4CE8FBB" w14:textId="77777777" w:rsidR="00AA3913" w:rsidRPr="00AA3913" w:rsidRDefault="00AA3913" w:rsidP="00AA3913">
            <w:pPr>
              <w:spacing w:after="0" w:line="240" w:lineRule="auto"/>
              <w:jc w:val="center"/>
              <w:rPr>
                <w:rFonts w:ascii="Times New Roman" w:eastAsia="Times New Roman" w:hAnsi="Times New Roman" w:cs="Times New Roman"/>
                <w:color w:val="000000"/>
                <w:sz w:val="28"/>
                <w:szCs w:val="28"/>
                <w:lang w:eastAsia="cs-CZ"/>
              </w:rPr>
            </w:pPr>
            <w:r w:rsidRPr="00AA3913">
              <w:rPr>
                <w:rFonts w:ascii="Times New Roman" w:eastAsia="Times New Roman" w:hAnsi="Times New Roman" w:cs="Times New Roman"/>
                <w:color w:val="000000"/>
                <w:sz w:val="28"/>
                <w:szCs w:val="28"/>
                <w:lang w:eastAsia="cs-CZ"/>
              </w:rPr>
              <w:t>Vysočina</w:t>
            </w:r>
          </w:p>
        </w:tc>
      </w:tr>
    </w:tbl>
    <w:p w14:paraId="69C2E1F4" w14:textId="77777777" w:rsidR="00687CC1" w:rsidRPr="00762657" w:rsidRDefault="00687CC1" w:rsidP="00F50989">
      <w:pPr>
        <w:rPr>
          <w:rFonts w:ascii="Times New Roman" w:hAnsi="Times New Roman" w:cs="Times New Roman"/>
          <w:color w:val="FF0000"/>
          <w:sz w:val="28"/>
        </w:rPr>
      </w:pPr>
    </w:p>
    <w:sectPr w:rsidR="00687CC1" w:rsidRPr="00762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34E"/>
    <w:multiLevelType w:val="hybridMultilevel"/>
    <w:tmpl w:val="CE9CCCD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9354EFA"/>
    <w:multiLevelType w:val="hybridMultilevel"/>
    <w:tmpl w:val="A17243F2"/>
    <w:lvl w:ilvl="0" w:tplc="0405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A492069"/>
    <w:multiLevelType w:val="hybridMultilevel"/>
    <w:tmpl w:val="2AF8C50C"/>
    <w:lvl w:ilvl="0" w:tplc="5694D82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3C03DAC"/>
    <w:multiLevelType w:val="hybridMultilevel"/>
    <w:tmpl w:val="BFE2B274"/>
    <w:lvl w:ilvl="0" w:tplc="0405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27622481"/>
    <w:multiLevelType w:val="hybridMultilevel"/>
    <w:tmpl w:val="3732DF6A"/>
    <w:lvl w:ilvl="0" w:tplc="F75E943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CF60CD8"/>
    <w:multiLevelType w:val="hybridMultilevel"/>
    <w:tmpl w:val="99E801A2"/>
    <w:lvl w:ilvl="0" w:tplc="040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74C297E"/>
    <w:multiLevelType w:val="hybridMultilevel"/>
    <w:tmpl w:val="35A204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FD710D"/>
    <w:multiLevelType w:val="hybridMultilevel"/>
    <w:tmpl w:val="82602F1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A697550"/>
    <w:multiLevelType w:val="hybridMultilevel"/>
    <w:tmpl w:val="8D28A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F57745"/>
    <w:multiLevelType w:val="hybridMultilevel"/>
    <w:tmpl w:val="E286DA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705205216">
    <w:abstractNumId w:val="6"/>
  </w:num>
  <w:num w:numId="2" w16cid:durableId="758478944">
    <w:abstractNumId w:val="8"/>
  </w:num>
  <w:num w:numId="3" w16cid:durableId="492571375">
    <w:abstractNumId w:val="2"/>
  </w:num>
  <w:num w:numId="4" w16cid:durableId="506411600">
    <w:abstractNumId w:val="3"/>
  </w:num>
  <w:num w:numId="5" w16cid:durableId="109320606">
    <w:abstractNumId w:val="0"/>
  </w:num>
  <w:num w:numId="6" w16cid:durableId="884634157">
    <w:abstractNumId w:val="4"/>
  </w:num>
  <w:num w:numId="7" w16cid:durableId="1950503655">
    <w:abstractNumId w:val="7"/>
  </w:num>
  <w:num w:numId="8" w16cid:durableId="71707803">
    <w:abstractNumId w:val="9"/>
  </w:num>
  <w:num w:numId="9" w16cid:durableId="590819546">
    <w:abstractNumId w:val="1"/>
  </w:num>
  <w:num w:numId="10" w16cid:durableId="2032023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1D"/>
    <w:rsid w:val="00000B09"/>
    <w:rsid w:val="000100F4"/>
    <w:rsid w:val="000119F8"/>
    <w:rsid w:val="000129C0"/>
    <w:rsid w:val="00015F1D"/>
    <w:rsid w:val="00036DEE"/>
    <w:rsid w:val="0004208B"/>
    <w:rsid w:val="00043D84"/>
    <w:rsid w:val="000451F0"/>
    <w:rsid w:val="000549F7"/>
    <w:rsid w:val="00061094"/>
    <w:rsid w:val="000745FF"/>
    <w:rsid w:val="00084177"/>
    <w:rsid w:val="0008781D"/>
    <w:rsid w:val="000879B4"/>
    <w:rsid w:val="00087F36"/>
    <w:rsid w:val="000946BB"/>
    <w:rsid w:val="000A5062"/>
    <w:rsid w:val="000B24D7"/>
    <w:rsid w:val="000B59A4"/>
    <w:rsid w:val="000D2FE1"/>
    <w:rsid w:val="000F0D94"/>
    <w:rsid w:val="000F5534"/>
    <w:rsid w:val="00100906"/>
    <w:rsid w:val="00104CE1"/>
    <w:rsid w:val="00105D10"/>
    <w:rsid w:val="001313D2"/>
    <w:rsid w:val="001354F0"/>
    <w:rsid w:val="001416A5"/>
    <w:rsid w:val="00143092"/>
    <w:rsid w:val="00143DAF"/>
    <w:rsid w:val="0016022D"/>
    <w:rsid w:val="00177739"/>
    <w:rsid w:val="001A3411"/>
    <w:rsid w:val="001A35CF"/>
    <w:rsid w:val="001B47EF"/>
    <w:rsid w:val="001C3BDA"/>
    <w:rsid w:val="001C777E"/>
    <w:rsid w:val="001D1475"/>
    <w:rsid w:val="001E64DD"/>
    <w:rsid w:val="001F0FF8"/>
    <w:rsid w:val="0020115C"/>
    <w:rsid w:val="0023096D"/>
    <w:rsid w:val="00230C3F"/>
    <w:rsid w:val="00245B70"/>
    <w:rsid w:val="00255A68"/>
    <w:rsid w:val="00281A5A"/>
    <w:rsid w:val="00294EE0"/>
    <w:rsid w:val="002A7C8C"/>
    <w:rsid w:val="002C5D5E"/>
    <w:rsid w:val="002D24D0"/>
    <w:rsid w:val="002D2654"/>
    <w:rsid w:val="00313AD4"/>
    <w:rsid w:val="00316EAD"/>
    <w:rsid w:val="00323446"/>
    <w:rsid w:val="003374A1"/>
    <w:rsid w:val="00351D21"/>
    <w:rsid w:val="0036655C"/>
    <w:rsid w:val="00372140"/>
    <w:rsid w:val="00385C41"/>
    <w:rsid w:val="00390ADD"/>
    <w:rsid w:val="003A0167"/>
    <w:rsid w:val="003B0693"/>
    <w:rsid w:val="003D08AE"/>
    <w:rsid w:val="003D2B5F"/>
    <w:rsid w:val="003D61C8"/>
    <w:rsid w:val="003D6F98"/>
    <w:rsid w:val="003E4A1B"/>
    <w:rsid w:val="003F43DB"/>
    <w:rsid w:val="004205E2"/>
    <w:rsid w:val="00437297"/>
    <w:rsid w:val="004427D8"/>
    <w:rsid w:val="004516E0"/>
    <w:rsid w:val="004718EB"/>
    <w:rsid w:val="00492B6D"/>
    <w:rsid w:val="0049458B"/>
    <w:rsid w:val="004A7E3D"/>
    <w:rsid w:val="004B1224"/>
    <w:rsid w:val="004C069B"/>
    <w:rsid w:val="004C5BED"/>
    <w:rsid w:val="004D6436"/>
    <w:rsid w:val="00501E69"/>
    <w:rsid w:val="00520CDF"/>
    <w:rsid w:val="00551062"/>
    <w:rsid w:val="005548BF"/>
    <w:rsid w:val="00592858"/>
    <w:rsid w:val="005B5074"/>
    <w:rsid w:val="005F0BD1"/>
    <w:rsid w:val="005F42E0"/>
    <w:rsid w:val="00616F64"/>
    <w:rsid w:val="00621427"/>
    <w:rsid w:val="0063233F"/>
    <w:rsid w:val="00632A42"/>
    <w:rsid w:val="0065168B"/>
    <w:rsid w:val="00655E12"/>
    <w:rsid w:val="00687CC1"/>
    <w:rsid w:val="00691114"/>
    <w:rsid w:val="006A3010"/>
    <w:rsid w:val="006C39DF"/>
    <w:rsid w:val="006D26D9"/>
    <w:rsid w:val="006D2FF0"/>
    <w:rsid w:val="006E3D0A"/>
    <w:rsid w:val="006E59F5"/>
    <w:rsid w:val="006E73B3"/>
    <w:rsid w:val="00702D00"/>
    <w:rsid w:val="007171FE"/>
    <w:rsid w:val="00722A7D"/>
    <w:rsid w:val="0072403F"/>
    <w:rsid w:val="00725131"/>
    <w:rsid w:val="007403AF"/>
    <w:rsid w:val="00740F8A"/>
    <w:rsid w:val="00743FE4"/>
    <w:rsid w:val="007525DA"/>
    <w:rsid w:val="00754385"/>
    <w:rsid w:val="00756977"/>
    <w:rsid w:val="00762657"/>
    <w:rsid w:val="00786EF7"/>
    <w:rsid w:val="00796E6E"/>
    <w:rsid w:val="007B09DF"/>
    <w:rsid w:val="007C2370"/>
    <w:rsid w:val="007E6F47"/>
    <w:rsid w:val="007F6968"/>
    <w:rsid w:val="00805ECB"/>
    <w:rsid w:val="00822946"/>
    <w:rsid w:val="0083698C"/>
    <w:rsid w:val="00840CB8"/>
    <w:rsid w:val="008465BF"/>
    <w:rsid w:val="0086587D"/>
    <w:rsid w:val="00866880"/>
    <w:rsid w:val="00875172"/>
    <w:rsid w:val="008A4D20"/>
    <w:rsid w:val="008C0A5C"/>
    <w:rsid w:val="008C4C4C"/>
    <w:rsid w:val="008D0B85"/>
    <w:rsid w:val="008E6EB7"/>
    <w:rsid w:val="008F0C95"/>
    <w:rsid w:val="00907200"/>
    <w:rsid w:val="00955099"/>
    <w:rsid w:val="00983231"/>
    <w:rsid w:val="00983A55"/>
    <w:rsid w:val="009B2609"/>
    <w:rsid w:val="009B3908"/>
    <w:rsid w:val="009C2D4E"/>
    <w:rsid w:val="009C48B1"/>
    <w:rsid w:val="009D56BC"/>
    <w:rsid w:val="009E6FEA"/>
    <w:rsid w:val="009F0295"/>
    <w:rsid w:val="00A077FA"/>
    <w:rsid w:val="00A46B68"/>
    <w:rsid w:val="00A70904"/>
    <w:rsid w:val="00A7396A"/>
    <w:rsid w:val="00A833DE"/>
    <w:rsid w:val="00A9400A"/>
    <w:rsid w:val="00AA3913"/>
    <w:rsid w:val="00AC22D9"/>
    <w:rsid w:val="00AE7967"/>
    <w:rsid w:val="00AE7E60"/>
    <w:rsid w:val="00AF3C73"/>
    <w:rsid w:val="00AF7BE2"/>
    <w:rsid w:val="00B07351"/>
    <w:rsid w:val="00B361A3"/>
    <w:rsid w:val="00B455E5"/>
    <w:rsid w:val="00B457B8"/>
    <w:rsid w:val="00B54231"/>
    <w:rsid w:val="00B61936"/>
    <w:rsid w:val="00B64311"/>
    <w:rsid w:val="00B67757"/>
    <w:rsid w:val="00B83797"/>
    <w:rsid w:val="00B87E91"/>
    <w:rsid w:val="00B92F21"/>
    <w:rsid w:val="00BA20AE"/>
    <w:rsid w:val="00BB695F"/>
    <w:rsid w:val="00BC339A"/>
    <w:rsid w:val="00BC7471"/>
    <w:rsid w:val="00BD17EC"/>
    <w:rsid w:val="00BE6D8B"/>
    <w:rsid w:val="00C12656"/>
    <w:rsid w:val="00C1265D"/>
    <w:rsid w:val="00C147FA"/>
    <w:rsid w:val="00C514CB"/>
    <w:rsid w:val="00C524BC"/>
    <w:rsid w:val="00C74FE1"/>
    <w:rsid w:val="00CE43C0"/>
    <w:rsid w:val="00CE5CE0"/>
    <w:rsid w:val="00D2352D"/>
    <w:rsid w:val="00D313EE"/>
    <w:rsid w:val="00D3606C"/>
    <w:rsid w:val="00D4505F"/>
    <w:rsid w:val="00D45565"/>
    <w:rsid w:val="00D629E6"/>
    <w:rsid w:val="00D86434"/>
    <w:rsid w:val="00DB053F"/>
    <w:rsid w:val="00DC6961"/>
    <w:rsid w:val="00DF20C7"/>
    <w:rsid w:val="00E02769"/>
    <w:rsid w:val="00E03B75"/>
    <w:rsid w:val="00E12522"/>
    <w:rsid w:val="00E352CD"/>
    <w:rsid w:val="00E6238D"/>
    <w:rsid w:val="00E9415D"/>
    <w:rsid w:val="00EA3BAC"/>
    <w:rsid w:val="00EB79A3"/>
    <w:rsid w:val="00EC015A"/>
    <w:rsid w:val="00ED1541"/>
    <w:rsid w:val="00EE412C"/>
    <w:rsid w:val="00EF2344"/>
    <w:rsid w:val="00F05DA4"/>
    <w:rsid w:val="00F21264"/>
    <w:rsid w:val="00F426E4"/>
    <w:rsid w:val="00F50989"/>
    <w:rsid w:val="00F642E0"/>
    <w:rsid w:val="00F8187C"/>
    <w:rsid w:val="00F870F5"/>
    <w:rsid w:val="00F9307C"/>
    <w:rsid w:val="00F9427A"/>
    <w:rsid w:val="00FB008A"/>
    <w:rsid w:val="00FB19AC"/>
    <w:rsid w:val="00FC2289"/>
    <w:rsid w:val="00FC3D94"/>
    <w:rsid w:val="00FC76C0"/>
    <w:rsid w:val="00FD2175"/>
    <w:rsid w:val="00FE738C"/>
    <w:rsid w:val="73DFFEC4"/>
    <w:rsid w:val="7BA6B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23D8"/>
  <w15:chartTrackingRefBased/>
  <w15:docId w15:val="{7784B395-D4ED-4630-9A79-F58B9912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5F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C39DF"/>
    <w:rPr>
      <w:color w:val="0563C1" w:themeColor="hyperlink"/>
      <w:u w:val="single"/>
    </w:rPr>
  </w:style>
  <w:style w:type="character" w:styleId="Nevyeenzmnka">
    <w:name w:val="Unresolved Mention"/>
    <w:basedOn w:val="Standardnpsmoodstavce"/>
    <w:uiPriority w:val="99"/>
    <w:semiHidden/>
    <w:unhideWhenUsed/>
    <w:rsid w:val="00762657"/>
    <w:rPr>
      <w:color w:val="605E5C"/>
      <w:shd w:val="clear" w:color="auto" w:fill="E1DFDD"/>
    </w:rPr>
  </w:style>
  <w:style w:type="character" w:styleId="Odkaznakoment">
    <w:name w:val="annotation reference"/>
    <w:basedOn w:val="Standardnpsmoodstavce"/>
    <w:uiPriority w:val="99"/>
    <w:semiHidden/>
    <w:unhideWhenUsed/>
    <w:rsid w:val="00907200"/>
    <w:rPr>
      <w:sz w:val="16"/>
      <w:szCs w:val="16"/>
    </w:rPr>
  </w:style>
  <w:style w:type="paragraph" w:styleId="Textkomente">
    <w:name w:val="annotation text"/>
    <w:basedOn w:val="Normln"/>
    <w:link w:val="TextkomenteChar"/>
    <w:uiPriority w:val="99"/>
    <w:unhideWhenUsed/>
    <w:rsid w:val="00907200"/>
    <w:pPr>
      <w:spacing w:line="240" w:lineRule="auto"/>
    </w:pPr>
    <w:rPr>
      <w:sz w:val="20"/>
      <w:szCs w:val="20"/>
    </w:rPr>
  </w:style>
  <w:style w:type="character" w:customStyle="1" w:styleId="TextkomenteChar">
    <w:name w:val="Text komentáře Char"/>
    <w:basedOn w:val="Standardnpsmoodstavce"/>
    <w:link w:val="Textkomente"/>
    <w:uiPriority w:val="99"/>
    <w:rsid w:val="00907200"/>
    <w:rPr>
      <w:sz w:val="20"/>
      <w:szCs w:val="20"/>
    </w:rPr>
  </w:style>
  <w:style w:type="paragraph" w:styleId="Pedmtkomente">
    <w:name w:val="annotation subject"/>
    <w:basedOn w:val="Textkomente"/>
    <w:next w:val="Textkomente"/>
    <w:link w:val="PedmtkomenteChar"/>
    <w:uiPriority w:val="99"/>
    <w:semiHidden/>
    <w:unhideWhenUsed/>
    <w:rsid w:val="00907200"/>
    <w:rPr>
      <w:b/>
      <w:bCs/>
    </w:rPr>
  </w:style>
  <w:style w:type="character" w:customStyle="1" w:styleId="PedmtkomenteChar">
    <w:name w:val="Předmět komentáře Char"/>
    <w:basedOn w:val="TextkomenteChar"/>
    <w:link w:val="Pedmtkomente"/>
    <w:uiPriority w:val="99"/>
    <w:semiHidden/>
    <w:rsid w:val="00907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6850">
      <w:bodyDiv w:val="1"/>
      <w:marLeft w:val="0"/>
      <w:marRight w:val="0"/>
      <w:marTop w:val="0"/>
      <w:marBottom w:val="0"/>
      <w:divBdr>
        <w:top w:val="none" w:sz="0" w:space="0" w:color="auto"/>
        <w:left w:val="none" w:sz="0" w:space="0" w:color="auto"/>
        <w:bottom w:val="none" w:sz="0" w:space="0" w:color="auto"/>
        <w:right w:val="none" w:sz="0" w:space="0" w:color="auto"/>
      </w:divBdr>
    </w:div>
    <w:div w:id="129564749">
      <w:bodyDiv w:val="1"/>
      <w:marLeft w:val="0"/>
      <w:marRight w:val="0"/>
      <w:marTop w:val="0"/>
      <w:marBottom w:val="0"/>
      <w:divBdr>
        <w:top w:val="none" w:sz="0" w:space="0" w:color="auto"/>
        <w:left w:val="none" w:sz="0" w:space="0" w:color="auto"/>
        <w:bottom w:val="none" w:sz="0" w:space="0" w:color="auto"/>
        <w:right w:val="none" w:sz="0" w:space="0" w:color="auto"/>
      </w:divBdr>
    </w:div>
    <w:div w:id="304165671">
      <w:bodyDiv w:val="1"/>
      <w:marLeft w:val="0"/>
      <w:marRight w:val="0"/>
      <w:marTop w:val="0"/>
      <w:marBottom w:val="0"/>
      <w:divBdr>
        <w:top w:val="none" w:sz="0" w:space="0" w:color="auto"/>
        <w:left w:val="none" w:sz="0" w:space="0" w:color="auto"/>
        <w:bottom w:val="none" w:sz="0" w:space="0" w:color="auto"/>
        <w:right w:val="none" w:sz="0" w:space="0" w:color="auto"/>
      </w:divBdr>
    </w:div>
    <w:div w:id="325598969">
      <w:bodyDiv w:val="1"/>
      <w:marLeft w:val="0"/>
      <w:marRight w:val="0"/>
      <w:marTop w:val="0"/>
      <w:marBottom w:val="0"/>
      <w:divBdr>
        <w:top w:val="none" w:sz="0" w:space="0" w:color="auto"/>
        <w:left w:val="none" w:sz="0" w:space="0" w:color="auto"/>
        <w:bottom w:val="none" w:sz="0" w:space="0" w:color="auto"/>
        <w:right w:val="none" w:sz="0" w:space="0" w:color="auto"/>
      </w:divBdr>
    </w:div>
    <w:div w:id="397168387">
      <w:bodyDiv w:val="1"/>
      <w:marLeft w:val="0"/>
      <w:marRight w:val="0"/>
      <w:marTop w:val="0"/>
      <w:marBottom w:val="0"/>
      <w:divBdr>
        <w:top w:val="none" w:sz="0" w:space="0" w:color="auto"/>
        <w:left w:val="none" w:sz="0" w:space="0" w:color="auto"/>
        <w:bottom w:val="none" w:sz="0" w:space="0" w:color="auto"/>
        <w:right w:val="none" w:sz="0" w:space="0" w:color="auto"/>
      </w:divBdr>
    </w:div>
    <w:div w:id="556361830">
      <w:bodyDiv w:val="1"/>
      <w:marLeft w:val="0"/>
      <w:marRight w:val="0"/>
      <w:marTop w:val="0"/>
      <w:marBottom w:val="0"/>
      <w:divBdr>
        <w:top w:val="none" w:sz="0" w:space="0" w:color="auto"/>
        <w:left w:val="none" w:sz="0" w:space="0" w:color="auto"/>
        <w:bottom w:val="none" w:sz="0" w:space="0" w:color="auto"/>
        <w:right w:val="none" w:sz="0" w:space="0" w:color="auto"/>
      </w:divBdr>
    </w:div>
    <w:div w:id="633095497">
      <w:bodyDiv w:val="1"/>
      <w:marLeft w:val="0"/>
      <w:marRight w:val="0"/>
      <w:marTop w:val="0"/>
      <w:marBottom w:val="0"/>
      <w:divBdr>
        <w:top w:val="none" w:sz="0" w:space="0" w:color="auto"/>
        <w:left w:val="none" w:sz="0" w:space="0" w:color="auto"/>
        <w:bottom w:val="none" w:sz="0" w:space="0" w:color="auto"/>
        <w:right w:val="none" w:sz="0" w:space="0" w:color="auto"/>
      </w:divBdr>
    </w:div>
    <w:div w:id="722826147">
      <w:bodyDiv w:val="1"/>
      <w:marLeft w:val="0"/>
      <w:marRight w:val="0"/>
      <w:marTop w:val="0"/>
      <w:marBottom w:val="0"/>
      <w:divBdr>
        <w:top w:val="none" w:sz="0" w:space="0" w:color="auto"/>
        <w:left w:val="none" w:sz="0" w:space="0" w:color="auto"/>
        <w:bottom w:val="none" w:sz="0" w:space="0" w:color="auto"/>
        <w:right w:val="none" w:sz="0" w:space="0" w:color="auto"/>
      </w:divBdr>
    </w:div>
    <w:div w:id="1150752576">
      <w:bodyDiv w:val="1"/>
      <w:marLeft w:val="0"/>
      <w:marRight w:val="0"/>
      <w:marTop w:val="0"/>
      <w:marBottom w:val="0"/>
      <w:divBdr>
        <w:top w:val="none" w:sz="0" w:space="0" w:color="auto"/>
        <w:left w:val="none" w:sz="0" w:space="0" w:color="auto"/>
        <w:bottom w:val="none" w:sz="0" w:space="0" w:color="auto"/>
        <w:right w:val="none" w:sz="0" w:space="0" w:color="auto"/>
      </w:divBdr>
    </w:div>
    <w:div w:id="1220048838">
      <w:bodyDiv w:val="1"/>
      <w:marLeft w:val="0"/>
      <w:marRight w:val="0"/>
      <w:marTop w:val="0"/>
      <w:marBottom w:val="0"/>
      <w:divBdr>
        <w:top w:val="none" w:sz="0" w:space="0" w:color="auto"/>
        <w:left w:val="none" w:sz="0" w:space="0" w:color="auto"/>
        <w:bottom w:val="none" w:sz="0" w:space="0" w:color="auto"/>
        <w:right w:val="none" w:sz="0" w:space="0" w:color="auto"/>
      </w:divBdr>
    </w:div>
    <w:div w:id="1223055884">
      <w:bodyDiv w:val="1"/>
      <w:marLeft w:val="0"/>
      <w:marRight w:val="0"/>
      <w:marTop w:val="0"/>
      <w:marBottom w:val="0"/>
      <w:divBdr>
        <w:top w:val="none" w:sz="0" w:space="0" w:color="auto"/>
        <w:left w:val="none" w:sz="0" w:space="0" w:color="auto"/>
        <w:bottom w:val="none" w:sz="0" w:space="0" w:color="auto"/>
        <w:right w:val="none" w:sz="0" w:space="0" w:color="auto"/>
      </w:divBdr>
    </w:div>
    <w:div w:id="1341588922">
      <w:bodyDiv w:val="1"/>
      <w:marLeft w:val="0"/>
      <w:marRight w:val="0"/>
      <w:marTop w:val="0"/>
      <w:marBottom w:val="0"/>
      <w:divBdr>
        <w:top w:val="none" w:sz="0" w:space="0" w:color="auto"/>
        <w:left w:val="none" w:sz="0" w:space="0" w:color="auto"/>
        <w:bottom w:val="none" w:sz="0" w:space="0" w:color="auto"/>
        <w:right w:val="none" w:sz="0" w:space="0" w:color="auto"/>
      </w:divBdr>
    </w:div>
    <w:div w:id="1475634265">
      <w:bodyDiv w:val="1"/>
      <w:marLeft w:val="0"/>
      <w:marRight w:val="0"/>
      <w:marTop w:val="0"/>
      <w:marBottom w:val="0"/>
      <w:divBdr>
        <w:top w:val="none" w:sz="0" w:space="0" w:color="auto"/>
        <w:left w:val="none" w:sz="0" w:space="0" w:color="auto"/>
        <w:bottom w:val="none" w:sz="0" w:space="0" w:color="auto"/>
        <w:right w:val="none" w:sz="0" w:space="0" w:color="auto"/>
      </w:divBdr>
    </w:div>
    <w:div w:id="1574117307">
      <w:bodyDiv w:val="1"/>
      <w:marLeft w:val="0"/>
      <w:marRight w:val="0"/>
      <w:marTop w:val="0"/>
      <w:marBottom w:val="0"/>
      <w:divBdr>
        <w:top w:val="none" w:sz="0" w:space="0" w:color="auto"/>
        <w:left w:val="none" w:sz="0" w:space="0" w:color="auto"/>
        <w:bottom w:val="none" w:sz="0" w:space="0" w:color="auto"/>
        <w:right w:val="none" w:sz="0" w:space="0" w:color="auto"/>
      </w:divBdr>
    </w:div>
    <w:div w:id="1676805324">
      <w:bodyDiv w:val="1"/>
      <w:marLeft w:val="0"/>
      <w:marRight w:val="0"/>
      <w:marTop w:val="0"/>
      <w:marBottom w:val="0"/>
      <w:divBdr>
        <w:top w:val="none" w:sz="0" w:space="0" w:color="auto"/>
        <w:left w:val="none" w:sz="0" w:space="0" w:color="auto"/>
        <w:bottom w:val="none" w:sz="0" w:space="0" w:color="auto"/>
        <w:right w:val="none" w:sz="0" w:space="0" w:color="auto"/>
      </w:divBdr>
    </w:div>
    <w:div w:id="1824850023">
      <w:bodyDiv w:val="1"/>
      <w:marLeft w:val="0"/>
      <w:marRight w:val="0"/>
      <w:marTop w:val="0"/>
      <w:marBottom w:val="0"/>
      <w:divBdr>
        <w:top w:val="none" w:sz="0" w:space="0" w:color="auto"/>
        <w:left w:val="none" w:sz="0" w:space="0" w:color="auto"/>
        <w:bottom w:val="none" w:sz="0" w:space="0" w:color="auto"/>
        <w:right w:val="none" w:sz="0" w:space="0" w:color="auto"/>
      </w:divBdr>
    </w:div>
    <w:div w:id="1933003065">
      <w:bodyDiv w:val="1"/>
      <w:marLeft w:val="0"/>
      <w:marRight w:val="0"/>
      <w:marTop w:val="0"/>
      <w:marBottom w:val="0"/>
      <w:divBdr>
        <w:top w:val="none" w:sz="0" w:space="0" w:color="auto"/>
        <w:left w:val="none" w:sz="0" w:space="0" w:color="auto"/>
        <w:bottom w:val="none" w:sz="0" w:space="0" w:color="auto"/>
        <w:right w:val="none" w:sz="0" w:space="0" w:color="auto"/>
      </w:divBdr>
    </w:div>
    <w:div w:id="1967272717">
      <w:bodyDiv w:val="1"/>
      <w:marLeft w:val="0"/>
      <w:marRight w:val="0"/>
      <w:marTop w:val="0"/>
      <w:marBottom w:val="0"/>
      <w:divBdr>
        <w:top w:val="none" w:sz="0" w:space="0" w:color="auto"/>
        <w:left w:val="none" w:sz="0" w:space="0" w:color="auto"/>
        <w:bottom w:val="none" w:sz="0" w:space="0" w:color="auto"/>
        <w:right w:val="none" w:sz="0" w:space="0" w:color="auto"/>
      </w:divBdr>
    </w:div>
    <w:div w:id="2018461385">
      <w:bodyDiv w:val="1"/>
      <w:marLeft w:val="0"/>
      <w:marRight w:val="0"/>
      <w:marTop w:val="0"/>
      <w:marBottom w:val="0"/>
      <w:divBdr>
        <w:top w:val="none" w:sz="0" w:space="0" w:color="auto"/>
        <w:left w:val="none" w:sz="0" w:space="0" w:color="auto"/>
        <w:bottom w:val="none" w:sz="0" w:space="0" w:color="auto"/>
        <w:right w:val="none" w:sz="0" w:space="0" w:color="auto"/>
      </w:divBdr>
    </w:div>
    <w:div w:id="2041126583">
      <w:bodyDiv w:val="1"/>
      <w:marLeft w:val="0"/>
      <w:marRight w:val="0"/>
      <w:marTop w:val="0"/>
      <w:marBottom w:val="0"/>
      <w:divBdr>
        <w:top w:val="none" w:sz="0" w:space="0" w:color="auto"/>
        <w:left w:val="none" w:sz="0" w:space="0" w:color="auto"/>
        <w:bottom w:val="none" w:sz="0" w:space="0" w:color="auto"/>
        <w:right w:val="none" w:sz="0" w:space="0" w:color="auto"/>
      </w:divBdr>
    </w:div>
    <w:div w:id="2067296210">
      <w:bodyDiv w:val="1"/>
      <w:marLeft w:val="0"/>
      <w:marRight w:val="0"/>
      <w:marTop w:val="0"/>
      <w:marBottom w:val="0"/>
      <w:divBdr>
        <w:top w:val="none" w:sz="0" w:space="0" w:color="auto"/>
        <w:left w:val="none" w:sz="0" w:space="0" w:color="auto"/>
        <w:bottom w:val="none" w:sz="0" w:space="0" w:color="auto"/>
        <w:right w:val="none" w:sz="0" w:space="0" w:color="auto"/>
      </w:divBdr>
    </w:div>
    <w:div w:id="20795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oskera@handbal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kera@handball.c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oskera@handball.cz" TargetMode="External"/><Relationship Id="rId4" Type="http://schemas.openxmlformats.org/officeDocument/2006/relationships/webSettings" Target="webSettings.xml"/><Relationship Id="rId9" Type="http://schemas.openxmlformats.org/officeDocument/2006/relationships/hyperlink" Target="mailto:oskera@handbal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19</Pages>
  <Words>4298</Words>
  <Characters>25364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Matěj Oškera</cp:lastModifiedBy>
  <cp:revision>82</cp:revision>
  <dcterms:created xsi:type="dcterms:W3CDTF">2024-04-17T12:30:00Z</dcterms:created>
  <dcterms:modified xsi:type="dcterms:W3CDTF">2024-07-24T13:08:00Z</dcterms:modified>
</cp:coreProperties>
</file>